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034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820"/>
      </w:tblGrid>
      <w:tr w:rsidR="008B1699" w:rsidRPr="006C2793" w14:paraId="63075FB5" w14:textId="77777777">
        <w:tc>
          <w:tcPr>
            <w:tcW w:w="5529" w:type="dxa"/>
          </w:tcPr>
          <w:p w14:paraId="587783B4" w14:textId="77777777" w:rsidR="006C2793" w:rsidRDefault="00000000" w:rsidP="006C2793">
            <w:pPr>
              <w:spacing w:before="120" w:after="120" w:line="259" w:lineRule="auto"/>
              <w:ind w:firstLine="0"/>
              <w:jc w:val="center"/>
              <w:rPr>
                <w:i/>
                <w:color w:val="1F4E79"/>
              </w:rPr>
            </w:pPr>
            <w:r>
              <w:rPr>
                <w:rFonts w:eastAsia="MS Mincho"/>
                <w:b/>
                <w:bCs/>
                <w:lang w:val="en-US"/>
              </w:rPr>
              <w:t>[TÊN DOANH NGHIỆP]</w:t>
            </w:r>
            <w:r>
              <w:rPr>
                <w:i/>
                <w:color w:val="1F4E79"/>
              </w:rPr>
              <w:t xml:space="preserve">  </w:t>
            </w:r>
          </w:p>
          <w:p w14:paraId="73986764" w14:textId="7EF357AD" w:rsidR="008B1699" w:rsidRPr="006C2793" w:rsidRDefault="00000000" w:rsidP="006C2793">
            <w:pPr>
              <w:spacing w:before="120" w:after="120" w:line="259" w:lineRule="auto"/>
              <w:ind w:firstLine="0"/>
              <w:jc w:val="center"/>
              <w:rPr>
                <w:rFonts w:eastAsia="MS Mincho"/>
                <w:b/>
                <w:bCs/>
              </w:rPr>
            </w:pPr>
            <w:r>
              <w:rPr>
                <w:i/>
                <w:color w:val="1F4E79"/>
              </w:rPr>
              <w:t>[Hướng dẫn: Ghi đúng tên doanh nghiệp theo Giấy chứng nhận đăng ký doanh nghiệp.]</w:t>
            </w:r>
          </w:p>
          <w:p w14:paraId="51E1DA4B" w14:textId="77777777" w:rsidR="006C2793" w:rsidRDefault="00000000" w:rsidP="006C2793">
            <w:pPr>
              <w:spacing w:before="120" w:after="120" w:line="259" w:lineRule="auto"/>
              <w:ind w:firstLine="0"/>
              <w:jc w:val="center"/>
              <w:rPr>
                <w:i/>
                <w:color w:val="1F4E79"/>
              </w:rPr>
            </w:pPr>
            <w:r>
              <w:t>Số: ....../[Năm]/HĐTV-[Mã DN]</w:t>
            </w:r>
            <w:r>
              <w:rPr>
                <w:i/>
                <w:color w:val="1F4E79"/>
              </w:rPr>
              <w:t xml:space="preserve">  </w:t>
            </w:r>
          </w:p>
          <w:p w14:paraId="38C363C9" w14:textId="7C0473F8" w:rsidR="008B1699" w:rsidRPr="006C2793" w:rsidRDefault="00000000" w:rsidP="006C2793">
            <w:pPr>
              <w:spacing w:before="120" w:after="120" w:line="259" w:lineRule="auto"/>
              <w:ind w:firstLine="0"/>
              <w:jc w:val="center"/>
              <w:rPr>
                <w:rFonts w:eastAsia="MS Mincho"/>
                <w:b/>
                <w:bCs/>
              </w:rPr>
            </w:pPr>
            <w:r>
              <w:rPr>
                <w:i/>
                <w:color w:val="1F4E79"/>
              </w:rPr>
              <w:t>[Hướng dẫn: Đánh số hợp đồng theo quy tắc quản lý văn bản của doanh nghiệp; “Mã DN” có thể là tên viết tắt.]</w:t>
            </w:r>
          </w:p>
          <w:p w14:paraId="3AD7E49F" w14:textId="2BE1DB0F" w:rsidR="008B1699" w:rsidRPr="006C2793" w:rsidRDefault="008B1699" w:rsidP="006C2793">
            <w:pPr>
              <w:spacing w:before="120" w:after="120" w:line="259" w:lineRule="auto"/>
              <w:ind w:firstLine="0"/>
              <w:jc w:val="center"/>
              <w:rPr>
                <w:rFonts w:eastAsia="MS Mincho"/>
              </w:rPr>
            </w:pPr>
          </w:p>
        </w:tc>
        <w:tc>
          <w:tcPr>
            <w:tcW w:w="4820" w:type="dxa"/>
          </w:tcPr>
          <w:p w14:paraId="076A6FFF" w14:textId="77777777" w:rsidR="008B1699" w:rsidRPr="00F8361D" w:rsidRDefault="00000000" w:rsidP="006C2793">
            <w:pPr>
              <w:spacing w:before="120" w:after="120" w:line="259" w:lineRule="auto"/>
              <w:ind w:firstLine="0"/>
              <w:jc w:val="center"/>
              <w:rPr>
                <w:rFonts w:eastAsia="MS Mincho"/>
                <w:b/>
                <w:bCs/>
              </w:rPr>
            </w:pPr>
            <w:r>
              <w:rPr>
                <w:rFonts w:eastAsia="MS Mincho"/>
                <w:b/>
                <w:bCs/>
              </w:rPr>
              <w:t>CỘNG HÒA XÃ HỘI CHỦ NGHĨA VIỆT NAM</w:t>
            </w:r>
          </w:p>
          <w:p w14:paraId="19574103" w14:textId="77777777" w:rsidR="008B1699" w:rsidRPr="006C2793" w:rsidRDefault="00000000" w:rsidP="006C2793">
            <w:pPr>
              <w:spacing w:before="120" w:after="120" w:line="259" w:lineRule="auto"/>
              <w:ind w:firstLine="0"/>
              <w:jc w:val="center"/>
              <w:rPr>
                <w:rFonts w:eastAsia="MS Mincho"/>
                <w:b/>
                <w:bCs/>
                <w:lang w:val="en-US"/>
              </w:rPr>
            </w:pPr>
            <w:r>
              <w:rPr>
                <w:rFonts w:eastAsia="MS Mincho"/>
                <w:b/>
                <w:bCs/>
                <w:lang w:val="en-US"/>
              </w:rPr>
              <w:t>Độc lập – Tự do – Hạnh phúc</w:t>
            </w:r>
          </w:p>
          <w:p w14:paraId="4365CC7B" w14:textId="77777777" w:rsidR="008B1699" w:rsidRPr="006C2793" w:rsidRDefault="00000000" w:rsidP="006C2793">
            <w:pPr>
              <w:spacing w:before="120" w:after="120" w:line="259" w:lineRule="auto"/>
              <w:ind w:firstLine="0"/>
              <w:jc w:val="center"/>
              <w:rPr>
                <w:rFonts w:eastAsia="MS Mincho"/>
                <w:b/>
                <w:bCs/>
                <w:lang w:val="en-US"/>
              </w:rPr>
            </w:pPr>
            <w:r>
              <w:rPr>
                <w:rFonts w:eastAsia="MS Mincho"/>
                <w:b/>
                <w:bCs/>
                <w:noProof/>
                <w:lang w:val="en-US"/>
              </w:rPr>
              <mc:AlternateContent>
                <mc:Choice Requires="wps">
                  <w:drawing>
                    <wp:anchor distT="0" distB="0" distL="114300" distR="114300" simplePos="0" relativeHeight="251660288" behindDoc="0" locked="0" layoutInCell="1" allowOverlap="1" wp14:anchorId="6347981C" wp14:editId="4CA343DC">
                      <wp:simplePos x="0" y="0"/>
                      <wp:positionH relativeFrom="column">
                        <wp:posOffset>658494</wp:posOffset>
                      </wp:positionH>
                      <wp:positionV relativeFrom="paragraph">
                        <wp:posOffset>19685</wp:posOffset>
                      </wp:positionV>
                      <wp:extent cx="1571625" cy="0"/>
                      <wp:effectExtent l="0" t="0" r="0" b="0"/>
                      <wp:wrapNone/>
                      <wp:docPr id="687301650" name="Straight Connector 2"/>
                      <wp:cNvGraphicFramePr/>
                      <a:graphic xmlns:a="http://schemas.openxmlformats.org/drawingml/2006/main">
                        <a:graphicData uri="http://schemas.microsoft.com/office/word/2010/wordprocessingShape">
                          <wps:wsp>
                            <wps:cNvCnPr/>
                            <wps:spPr>
                              <a:xfrm>
                                <a:off x="0" y="0"/>
                                <a:ext cx="157162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cei="http://schemas.microsoft.com/office/word/2026/wordml/cei">
                  <w:pict>
                    <v:line w14:anchorId="6AFA2CB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85pt,1.55pt" to="175.6pt,1.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x2SAvwEAAHoDAAAOAAAAZHJzL2Uyb0RvYy54bWysU8tu2zAQvBfoPxC815IMOG0EyznESC99 BGjyARs+JAJ8gcta9t93SdlO2t6K+kCTu9zZmeFqe3d0lh1UQhP8wLtVy5nyIkjjx4E/Pz18+MQZ ZvASbPBq4CeF/G73/t12jr1ahylYqRIjEI/9HAc+5Rz7pkExKQe4ClF5SuqQHGQ6prGRCWZCd7ZZ t+1NM4ckYwpCIVJ0vyT5ruJrrUT+rjWqzOzAiVuua6rrS1mb3Rb6MUGcjDjTgH9g4cB4anqF2kMG 9jOZv6CcESlg0HklgmuC1kaoqoHUdO0fan5MEFXVQuZgvNqE/w9WfDvc+8dENswRe4yPqag46uTK P/Fjx2rW6WqWOmYmKNhtPnY36w1n4pJrXgtjwvxZBcfKZuDW+KIDejh8wUzN6OrlSgn78GCsrW9h PZsHfrupyEAToS1kauKiHDj6kTOwI42ayKkiYrBGluqCgye8t4kdgF6bhkSG+YnocmYBMyVIQ/0t hRNItVy93VB4GQWE/DXIJdy1lzjRXaAr899aFhl7wGkpqamCRBXWF0qqDuFZ9avHZfcS5Kla35QT PXAtOw9jmaC3Z9q//WR2vwAAAP//AwBQSwMEFAAGAAgAAAAhAHN2An/aAAAABwEAAA8AAABkcnMv ZG93bnJldi54bWxMjstOwzAQRfdI/IM1SGwq6jzEQyFOhYDs2FBAbKfxkETE4zR228DXM3QDy6N7 de8pV7Mb1J6m0Hs2kC4TUMSNtz23Bl5f6osbUCEiWxw8k4EvCrCqTk9KLKw/8DPt17FVMsKhQANd jGOhdWg6chiWfiSW7MNPDqPg1Go74UHG3aCzJLnSDnuWhw5Huu+o+VzvnIFQv9G2/l40i+Q9bz1l 24enRzTm/Gy+uwUVaY5/ZfjVF3WoxGnjd2yDGoST/FqqBvIUlOT5ZZqB2hxZV6X+71/9AAAA//8D AFBLAQItABQABgAIAAAAIQC2gziS/gAAAOEBAAATAAAAAAAAAAAAAAAAAAAAAABbQ29udGVudF9U eXBlc10ueG1sUEsBAi0AFAAGAAgAAAAhADj9If/WAAAAlAEAAAsAAAAAAAAAAAAAAAAALwEAAF9y ZWxzLy5yZWxzUEsBAi0AFAAGAAgAAAAhAEvHZIC/AQAAegMAAA4AAAAAAAAAAAAAAAAALgIAAGRy cy9lMm9Eb2MueG1sUEsBAi0AFAAGAAgAAAAhAHN2An/aAAAABwEAAA8AAAAAAAAAAAAAAAAAGQQA AGRycy9kb3ducmV2LnhtbFBLBQYAAAAABAAEAPMAAAAgBQAAAAA= "/>
                  </w:pict>
                </mc:Fallback>
              </mc:AlternateContent>
            </w:r>
          </w:p>
          <w:p w14:paraId="336273F5" w14:textId="77777777" w:rsidR="008B1699" w:rsidRPr="006C2793" w:rsidRDefault="00000000" w:rsidP="006C2793">
            <w:pPr>
              <w:spacing w:before="120" w:after="120" w:line="259" w:lineRule="auto"/>
              <w:ind w:firstLine="0"/>
              <w:jc w:val="center"/>
              <w:rPr>
                <w:rFonts w:eastAsia="MS Mincho"/>
              </w:rPr>
            </w:pPr>
            <w:r>
              <w:rPr>
                <w:rFonts w:eastAsia="MS Mincho"/>
                <w:lang w:val="en-US"/>
              </w:rPr>
              <w:t>[Địa danh], ngày … tháng … năm …</w:t>
            </w:r>
            <w:r>
              <w:rPr>
                <w:i/>
                <w:color w:val="1F4E79"/>
              </w:rPr>
              <w:t xml:space="preserve">  [Hướng dẫn: Ghi địa danh nơi ký và ngày ký thực tế.]</w:t>
            </w:r>
          </w:p>
        </w:tc>
      </w:tr>
    </w:tbl>
    <w:p w14:paraId="26606DA6" w14:textId="22579062" w:rsidR="008B1699" w:rsidRPr="006C2793" w:rsidRDefault="00000000" w:rsidP="006C2793">
      <w:pPr>
        <w:spacing w:before="120" w:after="120" w:line="276" w:lineRule="auto"/>
        <w:jc w:val="center"/>
        <w:rPr>
          <w:b/>
          <w:szCs w:val="24"/>
        </w:rPr>
      </w:pPr>
      <w:r>
        <w:rPr>
          <w:b/>
          <w:sz w:val="32"/>
          <w:szCs w:val="32"/>
        </w:rPr>
        <w:t>HỢP ĐỒNG THỬ VIỆC</w:t>
      </w:r>
      <w:r>
        <w:rPr>
          <w:i/>
          <w:color w:val="1F4E79"/>
          <w:szCs w:val="24"/>
        </w:rPr>
        <w:br/>
        <w:t>(BẢN HƯỚNG DẪN ĐIỀN - nội dung màu xanh cần được thay/xóa trước khi ký)</w:t>
      </w:r>
    </w:p>
    <w:p w14:paraId="5C5B4475" w14:textId="4FE2BFC7" w:rsidR="008B1699" w:rsidRPr="006C2793" w:rsidRDefault="00000000" w:rsidP="006C2793">
      <w:pPr>
        <w:spacing w:before="120" w:after="120" w:line="276" w:lineRule="auto"/>
        <w:ind w:left="709" w:hanging="709"/>
        <w:rPr>
          <w:szCs w:val="24"/>
        </w:rPr>
      </w:pPr>
      <w:r>
        <w:rPr>
          <w:szCs w:val="24"/>
        </w:rPr>
        <w:t xml:space="preserve">- </w:t>
        <w:tab/>
        <w:t>Căn cứ Bộ luật Lao động và các văn bản hướng dẫn thi hành;</w:t>
      </w:r>
    </w:p>
    <w:p w14:paraId="345E1D76" w14:textId="48E40A09" w:rsidR="008B1699" w:rsidRPr="006C2793" w:rsidRDefault="00000000" w:rsidP="006C2793">
      <w:pPr>
        <w:spacing w:before="120" w:after="120" w:line="276" w:lineRule="auto"/>
        <w:ind w:left="709" w:hanging="709"/>
        <w:rPr>
          <w:szCs w:val="24"/>
        </w:rPr>
      </w:pPr>
      <w:r>
        <w:rPr>
          <w:szCs w:val="24"/>
        </w:rPr>
        <w:t xml:space="preserve">- </w:t>
        <w:tab/>
        <w:t>Căn cứ Bộ luật Dân sự và các quy định pháp luật có liên quan;</w:t>
      </w:r>
    </w:p>
    <w:p w14:paraId="199D135B" w14:textId="6F61E5D1" w:rsidR="008B1699" w:rsidRPr="006C2793" w:rsidRDefault="00000000" w:rsidP="006C2793">
      <w:pPr>
        <w:spacing w:before="120" w:after="120" w:line="276" w:lineRule="auto"/>
        <w:ind w:left="709" w:hanging="709"/>
        <w:rPr>
          <w:szCs w:val="24"/>
        </w:rPr>
      </w:pPr>
      <w:r>
        <w:rPr>
          <w:szCs w:val="24"/>
        </w:rPr>
        <w:t xml:space="preserve">- </w:t>
        <w:tab/>
        <w:t>Căn cứ nhu cầu sử dụng lao động và kết quả tuyển dụng/phỏng vấn của Công ty;</w:t>
      </w:r>
    </w:p>
    <w:p w14:paraId="39FC5B95" w14:textId="19BA6802" w:rsidR="008B1699" w:rsidRPr="006C2793" w:rsidRDefault="00000000" w:rsidP="006C2793">
      <w:pPr>
        <w:spacing w:before="120" w:after="120" w:line="276" w:lineRule="auto"/>
        <w:ind w:left="709" w:hanging="709"/>
        <w:rPr>
          <w:szCs w:val="24"/>
        </w:rPr>
      </w:pPr>
      <w:r>
        <w:rPr>
          <w:szCs w:val="24"/>
        </w:rPr>
        <w:t xml:space="preserve">- </w:t>
        <w:tab/>
        <w:t>Căn cứ Nội quy lao động, quy chế tiền lương, quy chế tuyển dụng và các quy định nội bộ của Công ty;</w:t>
      </w:r>
    </w:p>
    <w:p w14:paraId="21522E95" w14:textId="5B1397A9" w:rsidR="008B1699" w:rsidRPr="006C2793" w:rsidRDefault="00000000" w:rsidP="006C2793">
      <w:pPr>
        <w:spacing w:before="120" w:after="120" w:line="276" w:lineRule="auto"/>
        <w:ind w:left="709" w:hanging="709"/>
        <w:rPr>
          <w:szCs w:val="24"/>
        </w:rPr>
      </w:pPr>
      <w:r>
        <w:rPr>
          <w:szCs w:val="24"/>
        </w:rPr>
        <w:t xml:space="preserve">- </w:t>
        <w:tab/>
        <w:t>Căn cứ nhu cầu và khả năng của hai bên;</w:t>
      </w:r>
    </w:p>
    <w:p w14:paraId="68D1E098" w14:textId="77777777" w:rsidR="008B1699" w:rsidRPr="006C2793" w:rsidRDefault="00000000" w:rsidP="006C2793">
      <w:pPr>
        <w:spacing w:before="120" w:after="120" w:line="276" w:lineRule="auto"/>
        <w:jc w:val="left"/>
        <w:rPr>
          <w:szCs w:val="24"/>
        </w:rPr>
      </w:pPr>
      <w:r>
        <w:rPr>
          <w:szCs w:val="24"/>
        </w:rPr>
        <w:t>Hôm nay, ngày ... tháng ... năm ... tại [...], các bên gồm:</w:t>
      </w:r>
    </w:p>
    <w:p w14:paraId="56A21896" w14:textId="77777777" w:rsidR="008B1699" w:rsidRPr="006C2793" w:rsidRDefault="00000000" w:rsidP="006C2793">
      <w:pPr>
        <w:spacing w:before="120" w:after="120" w:line="276" w:lineRule="auto"/>
        <w:ind w:firstLine="0"/>
        <w:jc w:val="left"/>
        <w:rPr>
          <w:szCs w:val="24"/>
        </w:rPr>
      </w:pPr>
      <w:r>
        <w:rPr>
          <w:b/>
          <w:szCs w:val="24"/>
        </w:rPr>
        <w:t xml:space="preserve">NGƯỜI SỬ DỤNG LAO ĐỘNG (BÊN A): </w:t>
      </w:r>
    </w:p>
    <w:p w14:paraId="23960584" w14:textId="77777777" w:rsidR="008B1699" w:rsidRPr="006C2793" w:rsidRDefault="00000000" w:rsidP="006C2793">
      <w:pPr>
        <w:spacing w:before="120" w:after="120" w:line="276" w:lineRule="auto"/>
        <w:ind w:firstLine="0"/>
        <w:jc w:val="left"/>
        <w:rPr>
          <w:szCs w:val="24"/>
        </w:rPr>
      </w:pPr>
      <w:r>
        <w:rPr>
          <w:b/>
          <w:szCs w:val="24"/>
        </w:rPr>
        <w:t>[TÊN DOANH NGHIỆP]</w:t>
      </w:r>
    </w:p>
    <w:tbl>
      <w:tblPr>
        <w:tblW w:w="0" w:type="auto"/>
        <w:tblBorders>
          <w:top w:val="nil"/>
          <w:left w:val="nil"/>
          <w:bottom w:val="nil"/>
          <w:right w:val="nil"/>
          <w:insideH w:val="nil"/>
          <w:insideV w:val="nil"/>
        </w:tblBorders>
        <w:tblLook w:val="04A0" w:firstRow="1" w:lastRow="0" w:firstColumn="1" w:lastColumn="0" w:noHBand="0" w:noVBand="1"/>
      </w:tblPr>
      <w:tblGrid>
        <w:gridCol w:w="1560"/>
        <w:gridCol w:w="7510"/>
      </w:tblGrid>
      <w:tr w:rsidR="008B1699" w:rsidRPr="006C2793" w14:paraId="3BAC5ECF" w14:textId="77777777">
        <w:tc>
          <w:tcPr>
            <w:tcW w:w="1560" w:type="dxa"/>
            <w:tcMar>
              <w:top w:w="0" w:type="dxa"/>
              <w:left w:w="0" w:type="dxa"/>
              <w:bottom w:w="0" w:type="dxa"/>
              <w:right w:w="20" w:type="dxa"/>
            </w:tcMar>
          </w:tcPr>
          <w:p w14:paraId="4D5E5652" w14:textId="77777777" w:rsidR="008B1699" w:rsidRPr="006C2793" w:rsidRDefault="00000000" w:rsidP="006C2793">
            <w:pPr>
              <w:spacing w:before="120" w:after="120" w:line="276" w:lineRule="auto"/>
              <w:ind w:firstLine="0"/>
              <w:jc w:val="left"/>
              <w:rPr>
                <w:szCs w:val="24"/>
              </w:rPr>
            </w:pPr>
            <w:r>
              <w:rPr>
                <w:szCs w:val="24"/>
              </w:rPr>
              <w:t>Đại diện</w:t>
            </w:r>
          </w:p>
        </w:tc>
        <w:tc>
          <w:tcPr>
            <w:tcW w:w="7510" w:type="dxa"/>
            <w:tcMar>
              <w:top w:w="0" w:type="dxa"/>
              <w:left w:w="0" w:type="dxa"/>
              <w:bottom w:w="0" w:type="dxa"/>
              <w:right w:w="20" w:type="dxa"/>
            </w:tcMar>
          </w:tcPr>
          <w:p w14:paraId="37225890" w14:textId="77777777" w:rsidR="008B1699" w:rsidRPr="006C2793" w:rsidRDefault="00000000" w:rsidP="006C2793">
            <w:pPr>
              <w:spacing w:before="120" w:after="120" w:line="276" w:lineRule="auto"/>
              <w:ind w:firstLine="0"/>
              <w:jc w:val="left"/>
              <w:rPr>
                <w:szCs w:val="24"/>
              </w:rPr>
            </w:pPr>
            <w:r>
              <w:rPr>
                <w:szCs w:val="24"/>
              </w:rPr>
              <w:t>: Ông/Bà [...]    Chức vụ: [...]</w:t>
            </w:r>
            <w:r>
              <w:rPr>
                <w:i/>
                <w:color w:val="1F4E79"/>
                <w:szCs w:val="24"/>
              </w:rPr>
              <w:t xml:space="preserve">  [Hướng dẫn: Ghi họ tên người đại diện ký HĐTV và chức vụ; nếu ký theo ủy quyền cần bảo đảm có căn cứ ủy quyền phù hợp.]</w:t>
            </w:r>
          </w:p>
        </w:tc>
      </w:tr>
      <w:tr w:rsidR="008B1699" w:rsidRPr="006C2793" w14:paraId="7347FE7D" w14:textId="77777777">
        <w:tc>
          <w:tcPr>
            <w:tcW w:w="1560" w:type="dxa"/>
            <w:tcMar>
              <w:top w:w="0" w:type="dxa"/>
              <w:left w:w="0" w:type="dxa"/>
              <w:bottom w:w="0" w:type="dxa"/>
              <w:right w:w="20" w:type="dxa"/>
            </w:tcMar>
          </w:tcPr>
          <w:p w14:paraId="5EBE0483" w14:textId="77777777" w:rsidR="008B1699" w:rsidRPr="006C2793" w:rsidRDefault="00000000" w:rsidP="006C2793">
            <w:pPr>
              <w:spacing w:before="120" w:after="120" w:line="276" w:lineRule="auto"/>
              <w:ind w:firstLine="0"/>
              <w:jc w:val="left"/>
              <w:rPr>
                <w:szCs w:val="24"/>
              </w:rPr>
            </w:pPr>
            <w:r>
              <w:rPr>
                <w:szCs w:val="24"/>
              </w:rPr>
              <w:t>Địa chỉ</w:t>
            </w:r>
          </w:p>
        </w:tc>
        <w:tc>
          <w:tcPr>
            <w:tcW w:w="7510" w:type="dxa"/>
            <w:tcMar>
              <w:top w:w="0" w:type="dxa"/>
              <w:left w:w="0" w:type="dxa"/>
              <w:bottom w:w="0" w:type="dxa"/>
              <w:right w:w="20" w:type="dxa"/>
            </w:tcMar>
          </w:tcPr>
          <w:p w14:paraId="3AC00336" w14:textId="77777777" w:rsidR="008B1699" w:rsidRPr="006C2793" w:rsidRDefault="00000000" w:rsidP="006C2793">
            <w:pPr>
              <w:spacing w:before="120" w:after="120" w:line="276" w:lineRule="auto"/>
              <w:ind w:firstLine="0"/>
              <w:jc w:val="left"/>
              <w:rPr>
                <w:szCs w:val="24"/>
              </w:rPr>
            </w:pPr>
            <w:r>
              <w:rPr>
                <w:szCs w:val="24"/>
              </w:rPr>
              <w:t>: [...]</w:t>
            </w:r>
            <w:r>
              <w:rPr>
                <w:i/>
                <w:color w:val="1F4E79"/>
                <w:szCs w:val="24"/>
              </w:rPr>
              <w:t xml:space="preserve">  [Hướng dẫn: Ghi địa chỉ trụ sở chính của doanh nghiệp.]</w:t>
            </w:r>
          </w:p>
        </w:tc>
      </w:tr>
      <w:tr w:rsidR="008B1699" w:rsidRPr="006C2793" w14:paraId="1AFD02CA" w14:textId="77777777">
        <w:tc>
          <w:tcPr>
            <w:tcW w:w="1560" w:type="dxa"/>
            <w:tcMar>
              <w:top w:w="0" w:type="dxa"/>
              <w:left w:w="0" w:type="dxa"/>
              <w:bottom w:w="0" w:type="dxa"/>
              <w:right w:w="20" w:type="dxa"/>
            </w:tcMar>
          </w:tcPr>
          <w:p w14:paraId="2BFAF361" w14:textId="77777777" w:rsidR="008B1699" w:rsidRPr="006C2793" w:rsidRDefault="00000000" w:rsidP="006C2793">
            <w:pPr>
              <w:spacing w:before="120" w:after="120" w:line="276" w:lineRule="auto"/>
              <w:ind w:firstLine="0"/>
              <w:jc w:val="left"/>
              <w:rPr>
                <w:szCs w:val="24"/>
              </w:rPr>
            </w:pPr>
            <w:r>
              <w:rPr>
                <w:szCs w:val="24"/>
              </w:rPr>
              <w:t>Mã số thuế</w:t>
            </w:r>
          </w:p>
        </w:tc>
        <w:tc>
          <w:tcPr>
            <w:tcW w:w="7510" w:type="dxa"/>
            <w:tcMar>
              <w:top w:w="0" w:type="dxa"/>
              <w:left w:w="0" w:type="dxa"/>
              <w:bottom w:w="0" w:type="dxa"/>
              <w:right w:w="20" w:type="dxa"/>
            </w:tcMar>
          </w:tcPr>
          <w:p w14:paraId="55578E5A" w14:textId="77777777" w:rsidR="008B1699" w:rsidRPr="006C2793" w:rsidRDefault="00000000" w:rsidP="006C2793">
            <w:pPr>
              <w:spacing w:before="120" w:after="120" w:line="276" w:lineRule="auto"/>
              <w:ind w:firstLine="0"/>
              <w:jc w:val="left"/>
              <w:rPr>
                <w:szCs w:val="24"/>
              </w:rPr>
            </w:pPr>
            <w:r>
              <w:rPr>
                <w:szCs w:val="24"/>
              </w:rPr>
              <w:t>: [...]</w:t>
            </w:r>
            <w:r>
              <w:rPr>
                <w:i/>
                <w:color w:val="1F4E79"/>
                <w:szCs w:val="24"/>
              </w:rPr>
              <w:t xml:space="preserve">  [Hướng dẫn: Ghi mã số thuế doanh nghiệp.]</w:t>
            </w:r>
          </w:p>
        </w:tc>
      </w:tr>
      <w:tr w:rsidR="008B1699" w:rsidRPr="006C2793" w14:paraId="2A5CEEA6" w14:textId="77777777">
        <w:tc>
          <w:tcPr>
            <w:tcW w:w="1560" w:type="dxa"/>
            <w:tcMar>
              <w:top w:w="0" w:type="dxa"/>
              <w:left w:w="0" w:type="dxa"/>
              <w:bottom w:w="0" w:type="dxa"/>
              <w:right w:w="20" w:type="dxa"/>
            </w:tcMar>
          </w:tcPr>
          <w:p w14:paraId="7760CF07" w14:textId="77777777" w:rsidR="008B1699" w:rsidRPr="006C2793" w:rsidRDefault="00000000" w:rsidP="006C2793">
            <w:pPr>
              <w:spacing w:before="120" w:after="120" w:line="276" w:lineRule="auto"/>
              <w:ind w:firstLine="0"/>
              <w:jc w:val="left"/>
              <w:rPr>
                <w:szCs w:val="24"/>
              </w:rPr>
            </w:pPr>
            <w:r>
              <w:rPr>
                <w:szCs w:val="24"/>
              </w:rPr>
              <w:t>Điện thoại</w:t>
            </w:r>
          </w:p>
        </w:tc>
        <w:tc>
          <w:tcPr>
            <w:tcW w:w="7510" w:type="dxa"/>
            <w:tcMar>
              <w:top w:w="0" w:type="dxa"/>
              <w:left w:w="0" w:type="dxa"/>
              <w:bottom w:w="0" w:type="dxa"/>
              <w:right w:w="20" w:type="dxa"/>
            </w:tcMar>
          </w:tcPr>
          <w:p w14:paraId="57F342F7" w14:textId="77777777" w:rsidR="008B1699" w:rsidRPr="006C2793" w:rsidRDefault="00000000" w:rsidP="006C2793">
            <w:pPr>
              <w:spacing w:before="120" w:after="120" w:line="276" w:lineRule="auto"/>
              <w:ind w:firstLine="0"/>
              <w:jc w:val="left"/>
              <w:rPr>
                <w:szCs w:val="24"/>
              </w:rPr>
            </w:pPr>
            <w:r>
              <w:rPr>
                <w:szCs w:val="24"/>
              </w:rPr>
              <w:t>: [...]</w:t>
            </w:r>
            <w:r>
              <w:rPr>
                <w:i/>
                <w:color w:val="1F4E79"/>
                <w:szCs w:val="24"/>
              </w:rPr>
              <w:t xml:space="preserve">  [Hướng dẫn: Ghi số điện thoại liên hệ của doanh nghiệp.]</w:t>
            </w:r>
          </w:p>
        </w:tc>
      </w:tr>
      <w:tr w:rsidR="008B1699" w:rsidRPr="006C2793" w14:paraId="2F8DFFE8" w14:textId="77777777">
        <w:tc>
          <w:tcPr>
            <w:tcW w:w="1560" w:type="dxa"/>
            <w:tcMar>
              <w:top w:w="0" w:type="dxa"/>
              <w:left w:w="0" w:type="dxa"/>
              <w:bottom w:w="0" w:type="dxa"/>
              <w:right w:w="20" w:type="dxa"/>
            </w:tcMar>
          </w:tcPr>
          <w:p w14:paraId="4A3C25E1" w14:textId="77777777" w:rsidR="008B1699" w:rsidRPr="006C2793" w:rsidRDefault="00000000" w:rsidP="006C2793">
            <w:pPr>
              <w:spacing w:before="120" w:after="120" w:line="276" w:lineRule="auto"/>
              <w:ind w:firstLine="0"/>
              <w:jc w:val="left"/>
              <w:rPr>
                <w:szCs w:val="24"/>
              </w:rPr>
            </w:pPr>
            <w:r>
              <w:rPr>
                <w:szCs w:val="24"/>
              </w:rPr>
              <w:t>Số tài khoản</w:t>
            </w:r>
          </w:p>
        </w:tc>
        <w:tc>
          <w:tcPr>
            <w:tcW w:w="7510" w:type="dxa"/>
            <w:tcMar>
              <w:top w:w="0" w:type="dxa"/>
              <w:left w:w="0" w:type="dxa"/>
              <w:bottom w:w="0" w:type="dxa"/>
              <w:right w:w="20" w:type="dxa"/>
            </w:tcMar>
          </w:tcPr>
          <w:p w14:paraId="0085FED6" w14:textId="77777777" w:rsidR="008B1699" w:rsidRPr="006C2793" w:rsidRDefault="00000000" w:rsidP="006C2793">
            <w:pPr>
              <w:spacing w:before="120" w:after="120" w:line="276" w:lineRule="auto"/>
              <w:ind w:firstLine="0"/>
              <w:jc w:val="left"/>
              <w:rPr>
                <w:szCs w:val="24"/>
              </w:rPr>
            </w:pPr>
            <w:r>
              <w:rPr>
                <w:szCs w:val="24"/>
              </w:rPr>
              <w:t>: [...] tại Ngân hàng [...]</w:t>
            </w:r>
            <w:r>
              <w:rPr>
                <w:i/>
                <w:color w:val="1F4E79"/>
                <w:szCs w:val="24"/>
              </w:rPr>
              <w:t xml:space="preserve">  [Hướng dẫn: Chỉ điền nếu doanh nghiệp muốn thể hiện thông tin tài khoản trên HĐTV; có thể để trống nếu không cần.]</w:t>
            </w:r>
          </w:p>
        </w:tc>
      </w:tr>
    </w:tbl>
    <w:p w14:paraId="759F288B" w14:textId="77777777" w:rsidR="008B1699" w:rsidRPr="006C2793" w:rsidRDefault="00000000" w:rsidP="006C2793">
      <w:pPr>
        <w:spacing w:before="120" w:after="120" w:line="276" w:lineRule="auto"/>
        <w:ind w:firstLine="0"/>
        <w:jc w:val="left"/>
        <w:rPr>
          <w:b/>
          <w:szCs w:val="24"/>
        </w:rPr>
      </w:pPr>
      <w:r>
        <w:rPr>
          <w:b/>
          <w:szCs w:val="24"/>
        </w:rPr>
        <w:t xml:space="preserve">NGƯỜI LAO ĐỘNG (BÊN B): </w:t>
      </w:r>
    </w:p>
    <w:tbl>
      <w:tblPr>
        <w:tblW w:w="0" w:type="auto"/>
        <w:tblBorders>
          <w:top w:val="nil"/>
          <w:left w:val="nil"/>
          <w:bottom w:val="nil"/>
          <w:right w:val="nil"/>
          <w:insideH w:val="nil"/>
          <w:insideV w:val="nil"/>
        </w:tblBorders>
        <w:tblLook w:val="04A0" w:firstRow="1" w:lastRow="0" w:firstColumn="1" w:lastColumn="0" w:noHBand="0" w:noVBand="1"/>
      </w:tblPr>
      <w:tblGrid>
        <w:gridCol w:w="1560"/>
        <w:gridCol w:w="7510"/>
      </w:tblGrid>
      <w:tr w:rsidR="008B1699" w:rsidRPr="006C2793" w14:paraId="1329E4EE" w14:textId="77777777">
        <w:tc>
          <w:tcPr>
            <w:tcW w:w="1560" w:type="dxa"/>
            <w:tcMar>
              <w:top w:w="0" w:type="dxa"/>
              <w:left w:w="0" w:type="dxa"/>
              <w:bottom w:w="0" w:type="dxa"/>
              <w:right w:w="20" w:type="dxa"/>
            </w:tcMar>
          </w:tcPr>
          <w:p w14:paraId="75E349DA" w14:textId="77777777" w:rsidR="008B1699" w:rsidRPr="006C2793" w:rsidRDefault="00000000" w:rsidP="006C2793">
            <w:pPr>
              <w:spacing w:before="120" w:after="120" w:line="276" w:lineRule="auto"/>
              <w:ind w:firstLine="0"/>
              <w:jc w:val="left"/>
              <w:rPr>
                <w:szCs w:val="24"/>
                <w:lang w:val="en-US"/>
              </w:rPr>
            </w:pPr>
            <w:r>
              <w:rPr>
                <w:szCs w:val="24"/>
              </w:rPr>
              <w:t>Ông/Bà</w:t>
            </w:r>
          </w:p>
        </w:tc>
        <w:tc>
          <w:tcPr>
            <w:tcW w:w="7510" w:type="dxa"/>
            <w:tcMar>
              <w:top w:w="0" w:type="dxa"/>
              <w:left w:w="0" w:type="dxa"/>
              <w:bottom w:w="0" w:type="dxa"/>
              <w:right w:w="20" w:type="dxa"/>
            </w:tcMar>
          </w:tcPr>
          <w:p w14:paraId="2B952144" w14:textId="77777777" w:rsidR="008B1699" w:rsidRPr="006C2793" w:rsidRDefault="00000000" w:rsidP="006C2793">
            <w:pPr>
              <w:spacing w:before="120" w:after="120" w:line="276" w:lineRule="auto"/>
              <w:ind w:firstLine="0"/>
              <w:jc w:val="left"/>
              <w:rPr>
                <w:szCs w:val="24"/>
                <w:lang w:val="en-US"/>
              </w:rPr>
            </w:pPr>
            <w:r>
              <w:rPr>
                <w:szCs w:val="24"/>
              </w:rPr>
              <w:t>: [...]</w:t>
            </w:r>
            <w:r>
              <w:rPr>
                <w:i/>
                <w:color w:val="1F4E79"/>
                <w:szCs w:val="24"/>
              </w:rPr>
              <w:t xml:space="preserve">  [Hướng dẫn: Ghi đầy đủ họ tên Người lao động theo CCCD/hộ chiếu.]</w:t>
            </w:r>
          </w:p>
        </w:tc>
      </w:tr>
      <w:tr w:rsidR="008B1699" w:rsidRPr="006C2793" w14:paraId="53BC3BA3" w14:textId="77777777">
        <w:tc>
          <w:tcPr>
            <w:tcW w:w="1560" w:type="dxa"/>
            <w:tcMar>
              <w:top w:w="0" w:type="dxa"/>
              <w:left w:w="0" w:type="dxa"/>
              <w:bottom w:w="0" w:type="dxa"/>
              <w:right w:w="20" w:type="dxa"/>
            </w:tcMar>
          </w:tcPr>
          <w:p w14:paraId="49402CEB" w14:textId="77777777" w:rsidR="008B1699" w:rsidRPr="006C2793" w:rsidRDefault="00000000" w:rsidP="006C2793">
            <w:pPr>
              <w:spacing w:before="120" w:after="120" w:line="276" w:lineRule="auto"/>
              <w:ind w:firstLine="0"/>
              <w:jc w:val="left"/>
              <w:rPr>
                <w:szCs w:val="24"/>
                <w:lang w:val="en-US"/>
              </w:rPr>
            </w:pPr>
            <w:r>
              <w:rPr>
                <w:szCs w:val="24"/>
              </w:rPr>
              <w:t>Quốc tịch</w:t>
            </w:r>
          </w:p>
        </w:tc>
        <w:tc>
          <w:tcPr>
            <w:tcW w:w="7510" w:type="dxa"/>
            <w:tcMar>
              <w:top w:w="0" w:type="dxa"/>
              <w:left w:w="0" w:type="dxa"/>
              <w:bottom w:w="0" w:type="dxa"/>
              <w:right w:w="20" w:type="dxa"/>
            </w:tcMar>
          </w:tcPr>
          <w:p w14:paraId="3E07FE86" w14:textId="77777777" w:rsidR="008B1699" w:rsidRPr="006C2793" w:rsidRDefault="00000000" w:rsidP="006C2793">
            <w:pPr>
              <w:spacing w:before="120" w:after="120" w:line="276" w:lineRule="auto"/>
              <w:ind w:firstLine="0"/>
              <w:jc w:val="left"/>
              <w:rPr>
                <w:szCs w:val="24"/>
                <w:lang w:val="en-US"/>
              </w:rPr>
            </w:pPr>
            <w:r>
              <w:rPr>
                <w:szCs w:val="24"/>
              </w:rPr>
              <w:t>: [...]</w:t>
            </w:r>
            <w:r>
              <w:rPr>
                <w:i/>
                <w:color w:val="1F4E79"/>
                <w:szCs w:val="24"/>
              </w:rPr>
              <w:t xml:space="preserve">  [Hướng dẫn: Ghi quốc tịch.]</w:t>
            </w:r>
          </w:p>
        </w:tc>
      </w:tr>
      <w:tr w:rsidR="008B1699" w:rsidRPr="006C2793" w14:paraId="40D2ED76" w14:textId="77777777">
        <w:tc>
          <w:tcPr>
            <w:tcW w:w="1560" w:type="dxa"/>
            <w:tcMar>
              <w:top w:w="0" w:type="dxa"/>
              <w:left w:w="0" w:type="dxa"/>
              <w:bottom w:w="0" w:type="dxa"/>
              <w:right w:w="20" w:type="dxa"/>
            </w:tcMar>
          </w:tcPr>
          <w:p w14:paraId="7748B7B3" w14:textId="77777777" w:rsidR="008B1699" w:rsidRPr="006C2793" w:rsidRDefault="00000000" w:rsidP="006C2793">
            <w:pPr>
              <w:spacing w:before="120" w:after="120" w:line="276" w:lineRule="auto"/>
              <w:ind w:firstLine="0"/>
              <w:jc w:val="left"/>
              <w:rPr>
                <w:szCs w:val="24"/>
                <w:lang w:val="en-US"/>
              </w:rPr>
            </w:pPr>
            <w:r>
              <w:rPr>
                <w:szCs w:val="24"/>
              </w:rPr>
              <w:t>CCCD số</w:t>
            </w:r>
          </w:p>
        </w:tc>
        <w:tc>
          <w:tcPr>
            <w:tcW w:w="7510" w:type="dxa"/>
            <w:tcMar>
              <w:top w:w="0" w:type="dxa"/>
              <w:left w:w="0" w:type="dxa"/>
              <w:bottom w:w="0" w:type="dxa"/>
              <w:right w:w="20" w:type="dxa"/>
            </w:tcMar>
          </w:tcPr>
          <w:p w14:paraId="3BBC45EA" w14:textId="77777777" w:rsidR="008B1699" w:rsidRPr="006C2793" w:rsidRDefault="00000000" w:rsidP="006C2793">
            <w:pPr>
              <w:spacing w:before="120" w:after="120" w:line="276" w:lineRule="auto"/>
              <w:ind w:firstLine="0"/>
              <w:jc w:val="left"/>
              <w:rPr>
                <w:szCs w:val="24"/>
                <w:lang w:val="en-US"/>
              </w:rPr>
            </w:pPr>
            <w:r>
              <w:rPr>
                <w:szCs w:val="24"/>
              </w:rPr>
              <w:t>: [...] cấp ngày [...] tại [...]</w:t>
            </w:r>
            <w:r>
              <w:rPr>
                <w:i/>
                <w:color w:val="1F4E79"/>
                <w:szCs w:val="24"/>
              </w:rPr>
              <w:t xml:space="preserve">  [Hướng dẫn: Ghi số CCCD/hộ chiếu, ngày cấp và nơi cấp.]</w:t>
            </w:r>
          </w:p>
        </w:tc>
      </w:tr>
      <w:tr w:rsidR="008B1699" w:rsidRPr="006C2793" w14:paraId="35AC87FC" w14:textId="77777777">
        <w:trPr>
          <w:trHeight w:val="80"/>
        </w:trPr>
        <w:tc>
          <w:tcPr>
            <w:tcW w:w="1560" w:type="dxa"/>
            <w:tcMar>
              <w:top w:w="0" w:type="dxa"/>
              <w:left w:w="0" w:type="dxa"/>
              <w:bottom w:w="0" w:type="dxa"/>
              <w:right w:w="20" w:type="dxa"/>
            </w:tcMar>
          </w:tcPr>
          <w:p w14:paraId="76EC9E55" w14:textId="77777777" w:rsidR="008B1699" w:rsidRPr="006C2793" w:rsidRDefault="00000000" w:rsidP="006C2793">
            <w:pPr>
              <w:spacing w:before="120" w:after="120" w:line="276" w:lineRule="auto"/>
              <w:ind w:firstLine="0"/>
              <w:jc w:val="left"/>
              <w:rPr>
                <w:szCs w:val="24"/>
                <w:lang w:val="en-US"/>
              </w:rPr>
            </w:pPr>
            <w:r>
              <w:rPr>
                <w:szCs w:val="24"/>
              </w:rPr>
              <w:t>Địa chỉ liên lạc</w:t>
            </w:r>
          </w:p>
        </w:tc>
        <w:tc>
          <w:tcPr>
            <w:tcW w:w="7510" w:type="dxa"/>
            <w:tcMar>
              <w:top w:w="0" w:type="dxa"/>
              <w:left w:w="0" w:type="dxa"/>
              <w:bottom w:w="0" w:type="dxa"/>
              <w:right w:w="20" w:type="dxa"/>
            </w:tcMar>
          </w:tcPr>
          <w:p w14:paraId="6E83143E" w14:textId="77777777" w:rsidR="008B1699" w:rsidRPr="006C2793" w:rsidRDefault="00000000" w:rsidP="006C2793">
            <w:pPr>
              <w:spacing w:before="120" w:after="120" w:line="276" w:lineRule="auto"/>
              <w:ind w:firstLine="0"/>
              <w:jc w:val="left"/>
              <w:rPr>
                <w:szCs w:val="24"/>
              </w:rPr>
            </w:pPr>
            <w:bookmarkStart w:id="0" w:name="_Hlk234416034"/>
            <w:bookmarkEnd w:id="0"/>
            <w:r>
              <w:rPr>
                <w:szCs w:val="24"/>
              </w:rPr>
              <w:t>: [...]</w:t>
            </w:r>
            <w:r>
              <w:rPr>
                <w:i/>
                <w:color w:val="1F4E79"/>
                <w:szCs w:val="24"/>
              </w:rPr>
              <w:t xml:space="preserve">  [Hướng dẫn: Ghi địa chỉ liên lạc hiện tại để phục vụ thông báo trong quan hệ lao động.]</w:t>
            </w:r>
          </w:p>
        </w:tc>
      </w:tr>
      <w:tr w:rsidR="008B1699" w:rsidRPr="006C2793" w14:paraId="52CD8CE0" w14:textId="77777777">
        <w:tc>
          <w:tcPr>
            <w:tcW w:w="1560" w:type="dxa"/>
            <w:tcMar>
              <w:top w:w="0" w:type="dxa"/>
              <w:left w:w="0" w:type="dxa"/>
              <w:bottom w:w="0" w:type="dxa"/>
              <w:right w:w="20" w:type="dxa"/>
            </w:tcMar>
          </w:tcPr>
          <w:p w14:paraId="36E992F5" w14:textId="77777777" w:rsidR="008B1699" w:rsidRPr="006C2793" w:rsidRDefault="00000000" w:rsidP="006C2793">
            <w:pPr>
              <w:spacing w:before="120" w:after="120" w:line="276" w:lineRule="auto"/>
              <w:ind w:firstLine="0"/>
              <w:jc w:val="left"/>
              <w:rPr>
                <w:szCs w:val="24"/>
                <w:lang w:val="en-US"/>
              </w:rPr>
            </w:pPr>
            <w:r>
              <w:rPr>
                <w:szCs w:val="24"/>
              </w:rPr>
              <w:lastRenderedPageBreak/>
              <w:t>Điện thoại</w:t>
            </w:r>
          </w:p>
        </w:tc>
        <w:tc>
          <w:tcPr>
            <w:tcW w:w="7510" w:type="dxa"/>
            <w:tcMar>
              <w:top w:w="0" w:type="dxa"/>
              <w:left w:w="0" w:type="dxa"/>
              <w:bottom w:w="0" w:type="dxa"/>
              <w:right w:w="20" w:type="dxa"/>
            </w:tcMar>
          </w:tcPr>
          <w:p w14:paraId="39B794A0" w14:textId="77777777" w:rsidR="008B1699" w:rsidRPr="006C2793" w:rsidRDefault="00000000" w:rsidP="006C2793">
            <w:pPr>
              <w:spacing w:before="120" w:after="120" w:line="276" w:lineRule="auto"/>
              <w:ind w:firstLine="0"/>
              <w:jc w:val="left"/>
              <w:rPr>
                <w:szCs w:val="24"/>
                <w:lang w:val="en-US"/>
              </w:rPr>
            </w:pPr>
            <w:r>
              <w:rPr>
                <w:szCs w:val="24"/>
                <w:lang w:val="en-US"/>
              </w:rPr>
              <w:t>: [...]    Email: [...]</w:t>
            </w:r>
            <w:r>
              <w:rPr>
                <w:i/>
                <w:color w:val="1F4E79"/>
                <w:szCs w:val="24"/>
              </w:rPr>
              <w:t xml:space="preserve">  [Hướng dẫn: Ghi số điện thoại và email Người lao động thường xuyên sử dụng; email này là kênh nhận thông báo chính thức theo khoản 9.2.]</w:t>
            </w:r>
          </w:p>
        </w:tc>
      </w:tr>
      <w:tr w:rsidR="008B1699" w:rsidRPr="006C2793" w14:paraId="7F60CD69" w14:textId="77777777">
        <w:tc>
          <w:tcPr>
            <w:tcW w:w="1560" w:type="dxa"/>
            <w:tcMar>
              <w:top w:w="0" w:type="dxa"/>
              <w:left w:w="0" w:type="dxa"/>
              <w:bottom w:w="0" w:type="dxa"/>
              <w:right w:w="20" w:type="dxa"/>
            </w:tcMar>
          </w:tcPr>
          <w:p w14:paraId="32A2438B" w14:textId="77777777" w:rsidR="008B1699" w:rsidRPr="006C2793" w:rsidRDefault="00000000" w:rsidP="006C2793">
            <w:pPr>
              <w:spacing w:before="120" w:after="120" w:line="276" w:lineRule="auto"/>
              <w:ind w:firstLine="0"/>
              <w:jc w:val="left"/>
              <w:rPr>
                <w:szCs w:val="24"/>
                <w:lang w:val="en-US"/>
              </w:rPr>
            </w:pPr>
            <w:r>
              <w:rPr>
                <w:szCs w:val="24"/>
              </w:rPr>
              <w:t>Ngày sinh</w:t>
            </w:r>
          </w:p>
        </w:tc>
        <w:tc>
          <w:tcPr>
            <w:tcW w:w="7510" w:type="dxa"/>
            <w:tcMar>
              <w:top w:w="0" w:type="dxa"/>
              <w:left w:w="0" w:type="dxa"/>
              <w:bottom w:w="0" w:type="dxa"/>
              <w:right w:w="20" w:type="dxa"/>
            </w:tcMar>
          </w:tcPr>
          <w:p w14:paraId="160600FE" w14:textId="77777777" w:rsidR="008B1699" w:rsidRPr="006C2793" w:rsidRDefault="00000000" w:rsidP="006C2793">
            <w:pPr>
              <w:spacing w:before="120" w:after="120" w:line="276" w:lineRule="auto"/>
              <w:ind w:firstLine="0"/>
              <w:jc w:val="left"/>
              <w:rPr>
                <w:szCs w:val="24"/>
                <w:lang w:val="en-US"/>
              </w:rPr>
            </w:pPr>
            <w:r>
              <w:rPr>
                <w:szCs w:val="24"/>
                <w:lang w:val="en-US"/>
              </w:rPr>
              <w:t>: [...]</w:t>
            </w:r>
            <w:r>
              <w:rPr>
                <w:i/>
                <w:color w:val="1F4E79"/>
                <w:szCs w:val="24"/>
              </w:rPr>
              <w:t xml:space="preserve">  [Hướng dẫn: Ghi ngày, tháng, năm sinh.]</w:t>
            </w:r>
          </w:p>
        </w:tc>
      </w:tr>
      <w:tr w:rsidR="008B1699" w:rsidRPr="006C2793" w14:paraId="6CB65860" w14:textId="77777777">
        <w:tc>
          <w:tcPr>
            <w:tcW w:w="1560" w:type="dxa"/>
            <w:tcMar>
              <w:top w:w="0" w:type="dxa"/>
              <w:left w:w="0" w:type="dxa"/>
              <w:bottom w:w="0" w:type="dxa"/>
              <w:right w:w="20" w:type="dxa"/>
            </w:tcMar>
          </w:tcPr>
          <w:p w14:paraId="3FB53DBD" w14:textId="77777777" w:rsidR="008B1699" w:rsidRPr="006C2793" w:rsidRDefault="00000000" w:rsidP="006C2793">
            <w:pPr>
              <w:spacing w:before="120" w:after="120" w:line="276" w:lineRule="auto"/>
              <w:ind w:firstLine="0"/>
              <w:jc w:val="left"/>
              <w:rPr>
                <w:szCs w:val="24"/>
                <w:lang w:val="en-US"/>
              </w:rPr>
            </w:pPr>
            <w:r>
              <w:rPr>
                <w:szCs w:val="24"/>
              </w:rPr>
              <w:t>Trình độ, chuyên môn</w:t>
            </w:r>
          </w:p>
        </w:tc>
        <w:tc>
          <w:tcPr>
            <w:tcW w:w="7510" w:type="dxa"/>
            <w:tcMar>
              <w:top w:w="0" w:type="dxa"/>
              <w:left w:w="0" w:type="dxa"/>
              <w:bottom w:w="0" w:type="dxa"/>
              <w:right w:w="20" w:type="dxa"/>
            </w:tcMar>
          </w:tcPr>
          <w:p w14:paraId="270E5A99" w14:textId="77777777" w:rsidR="008B1699" w:rsidRPr="006C2793" w:rsidRDefault="00000000" w:rsidP="006C2793">
            <w:pPr>
              <w:spacing w:before="120" w:after="120" w:line="276" w:lineRule="auto"/>
              <w:ind w:firstLine="0"/>
              <w:jc w:val="left"/>
              <w:rPr>
                <w:szCs w:val="24"/>
                <w:lang w:val="en-US"/>
              </w:rPr>
            </w:pPr>
            <w:r>
              <w:rPr>
                <w:szCs w:val="24"/>
              </w:rPr>
              <w:t>: [...]</w:t>
            </w:r>
            <w:r>
              <w:rPr>
                <w:i/>
                <w:color w:val="1F4E79"/>
                <w:szCs w:val="24"/>
              </w:rPr>
              <w:t xml:space="preserve">  [Hướng dẫn: Ghi trình độ/chuyên môn chính phù hợp hồ sơ nhân sự.]</w:t>
            </w:r>
          </w:p>
        </w:tc>
      </w:tr>
    </w:tbl>
    <w:p w14:paraId="52DB4C08" w14:textId="1BFF8E0F" w:rsidR="008B1699" w:rsidRPr="006C2793" w:rsidRDefault="00000000" w:rsidP="006C2793">
      <w:pPr>
        <w:spacing w:before="120" w:after="120" w:line="276" w:lineRule="auto"/>
        <w:ind w:left="709" w:firstLine="0"/>
        <w:rPr>
          <w:szCs w:val="24"/>
        </w:rPr>
      </w:pPr>
      <w:r>
        <w:rPr>
          <w:szCs w:val="24"/>
        </w:rPr>
        <w:t>Sau khi trao đổi, hai bên đồng ý ký kết Hợp đồng thử việc (“HĐTV”) và cam kết thực hiện đúng các điều khoản cụ thể sau đây:</w:t>
      </w:r>
    </w:p>
    <w:p>
      <w:pPr>
        <w:spacing w:before="120" w:after="120" w:line="276" w:lineRule="auto"/>
        <w:ind w:left="709" w:hanging="709"/>
        <w:rPr>
          <w:szCs w:val="24"/>
        </w:rPr>
      </w:pPr>
      <w:r>
        <w:rPr>
          <w:b/>
          <w:bCs/>
          <w:szCs w:val="24"/>
        </w:rPr>
        <w:t>ĐIỀU 1. NỘI DUNG THỬ VIỆC</w:t>
      </w:r>
    </w:p>
    <w:p>
      <w:pPr>
        <w:spacing w:before="120" w:after="120" w:line="276" w:lineRule="auto"/>
        <w:ind w:left="709" w:hanging="709"/>
        <w:rPr>
          <w:szCs w:val="24"/>
        </w:rPr>
      </w:pPr>
      <w:r>
        <w:rPr>
          <w:szCs w:val="24"/>
        </w:rPr>
        <w:t xml:space="preserve">1.1. </w:t>
        <w:tab/>
        <w:t>Thời gian thử việc: [...] ngày, kể từ ngày .../.../... đến hết ngày .../.../....</w:t>
      </w:r>
      <w:r>
        <w:rPr>
          <w:i/>
          <w:color w:val="1F4E79"/>
          <w:szCs w:val="24"/>
        </w:rPr>
        <w:t xml:space="preserve">  [Hướng dẫn: Không vượt mức tối đa theo tính chất công việc (180 ngày với người quản lý doanh nghiệp; 60 ngày với chức danh cần trình độ cao đẳng trở lên; 30 ngày với trung cấp, công nhân kỹ thuật, nhân viên nghiệp vụ; 06 ngày làm việc với công việc khác). Chỉ thử việc 01 lần cho 01 công việc và không gia hạn được, nên chọn mức tối đa được phép để Công ty có đủ thời gian đánh giá.]</w:t>
      </w:r>
    </w:p>
    <w:p>
      <w:pPr>
        <w:spacing w:before="120" w:after="120" w:line="276" w:lineRule="auto"/>
        <w:ind w:left="709" w:hanging="709"/>
        <w:rPr>
          <w:szCs w:val="24"/>
        </w:rPr>
      </w:pPr>
      <w:r>
        <w:rPr>
          <w:szCs w:val="24"/>
        </w:rPr>
        <w:t xml:space="preserve">1.2. </w:t>
        <w:tab/>
        <w:t>Vị trí thử việc: [...]. Phòng/Bộ phận: [...]. Người quản lý trực tiếp: [...].</w:t>
      </w:r>
      <w:r>
        <w:rPr>
          <w:i/>
          <w:color w:val="1F4E79"/>
          <w:szCs w:val="24"/>
        </w:rPr>
        <w:t xml:space="preserve">  [Hướng dẫn: Ghi đúng chức danh sẽ đảm nhận nếu đạt yêu cầu và người chịu trách nhiệm đánh giá.]</w:t>
      </w:r>
    </w:p>
    <w:p>
      <w:pPr>
        <w:spacing w:before="120" w:after="120" w:line="276" w:lineRule="auto"/>
        <w:ind w:left="709" w:hanging="709"/>
        <w:rPr>
          <w:szCs w:val="24"/>
        </w:rPr>
      </w:pPr>
      <w:r>
        <w:rPr>
          <w:szCs w:val="24"/>
        </w:rPr>
        <w:t xml:space="preserve">1.3. </w:t>
        <w:tab/>
        <w:t>Nơi làm việc: [...] và các địa điểm khác của Công ty, khách hàng hoặc đối tác theo phân công của Công ty phù hợp với tính chất công việc.</w:t>
      </w:r>
      <w:r>
        <w:rPr>
          <w:i/>
          <w:color w:val="1F4E79"/>
          <w:szCs w:val="24"/>
        </w:rPr>
        <w:t xml:space="preserve">  [Hướng dẫn: Ghi địa điểm chính. Phạm vi mở rộng giúp Công ty chủ động điều phối, nhưng không nên để quá chung chung.]</w:t>
      </w:r>
    </w:p>
    <w:p>
      <w:pPr>
        <w:spacing w:before="120" w:after="120" w:line="276" w:lineRule="auto"/>
        <w:ind w:left="709" w:hanging="709"/>
        <w:rPr>
          <w:szCs w:val="24"/>
        </w:rPr>
      </w:pPr>
      <w:r>
        <w:rPr>
          <w:szCs w:val="24"/>
        </w:rPr>
        <w:t xml:space="preserve">1.4. </w:t>
        <w:tab/>
        <w:t>Công việc: Theo Phụ lục I và các công việc khác phù hợp với chuyên môn do Công ty phân công trong thời gian thử việc.</w:t>
      </w:r>
      <w:r>
        <w:rPr>
          <w:i/>
          <w:color w:val="1F4E79"/>
          <w:szCs w:val="24"/>
        </w:rPr>
        <w:t xml:space="preserve">  [Hướng dẫn: Phụ lục I là căn cứ đánh giá; mô tả càng cụ thể thì Công ty càng dễ chứng minh khi đánh giá không đạt.]</w:t>
      </w:r>
    </w:p>
    <w:p>
      <w:pPr>
        <w:spacing w:before="120" w:after="120" w:line="276" w:lineRule="auto"/>
        <w:ind w:left="709" w:hanging="709"/>
        <w:rPr>
          <w:szCs w:val="24"/>
        </w:rPr>
      </w:pPr>
      <w:r>
        <w:rPr>
          <w:szCs w:val="24"/>
        </w:rPr>
        <w:t xml:space="preserve">1.5. </w:t>
        <w:tab/>
        <w:t>Loại Hợp đồng lao động (“HĐLĐ”) giao kết nếu thử việc đạt yêu cầu: [Hợp đồng lao động xác định thời hạn [...] tháng / Hợp đồng lao động không xác định thời hạn].</w:t>
      </w:r>
      <w:r>
        <w:rPr>
          <w:i/>
          <w:color w:val="1F4E79"/>
          <w:szCs w:val="24"/>
        </w:rPr>
        <w:t xml:space="preserve">  [Hướng dẫn: Không bắt buộc. Nếu ghi, nên chọn HĐLĐ xác định thời hạn để giữ sự linh hoạt cho doanh nghiệp.]</w:t>
      </w:r>
    </w:p>
    <w:p>
      <w:pPr>
        <w:spacing w:before="120" w:after="120" w:line="276" w:lineRule="auto"/>
        <w:ind w:left="709" w:hanging="709"/>
        <w:rPr>
          <w:szCs w:val="24"/>
        </w:rPr>
      </w:pPr>
      <w:r>
        <w:rPr>
          <w:b/>
          <w:bCs/>
          <w:szCs w:val="24"/>
        </w:rPr>
        <w:t>ĐIỀU 2. THỜI GIỜ LÀM VIỆC</w:t>
      </w:r>
    </w:p>
    <w:p>
      <w:pPr>
        <w:spacing w:before="120" w:after="120" w:line="276" w:lineRule="auto"/>
        <w:ind w:left="709" w:hanging="709"/>
        <w:rPr>
          <w:szCs w:val="24"/>
        </w:rPr>
      </w:pPr>
      <w:r>
        <w:rPr>
          <w:szCs w:val="24"/>
        </w:rPr>
        <w:t xml:space="preserve">2.1. </w:t>
        <w:tab/>
        <w:t>Thời giờ làm việc: [...] giờ/ngày, [...] ngày/tuần, từ [...] đến [...]. Công ty có quyền điều chỉnh lịch làm việc, ca làm việc theo nhu cầu hoạt động và thông báo trước cho Người lao động.</w:t>
      </w:r>
      <w:r>
        <w:rPr>
          <w:i/>
          <w:color w:val="1F4E79"/>
          <w:szCs w:val="24"/>
        </w:rPr>
        <w:t xml:space="preserve">  [Hướng dẫn: Ghi khung giờ/ca thực tế của vị trí.]</w:t>
      </w:r>
    </w:p>
    <w:p>
      <w:pPr>
        <w:spacing w:before="120" w:after="120" w:line="276" w:lineRule="auto"/>
        <w:ind w:left="709" w:hanging="709"/>
        <w:rPr>
          <w:szCs w:val="24"/>
        </w:rPr>
      </w:pPr>
      <w:r>
        <w:rPr>
          <w:szCs w:val="24"/>
        </w:rPr>
        <w:t xml:space="preserve">2.2. </w:t>
        <w:tab/>
        <w:t>Làm thêm giờ, nghỉ ngơi, an toàn, vệ sinh lao động và các nội dung khác về kỷ luật lao động thực hiện theo Nội quy lao động và quy định của Công ty.</w:t>
      </w:r>
    </w:p>
    <w:p>
      <w:pPr>
        <w:spacing w:before="120" w:after="120" w:line="276" w:lineRule="auto"/>
        <w:ind w:left="709" w:hanging="709"/>
        <w:rPr>
          <w:szCs w:val="24"/>
        </w:rPr>
      </w:pPr>
      <w:r>
        <w:rPr>
          <w:b/>
          <w:bCs/>
          <w:szCs w:val="24"/>
        </w:rPr>
        <w:t>ĐIỀU 3. TIỀN LƯƠNG THỬ VIỆC</w:t>
      </w:r>
    </w:p>
    <w:p>
      <w:pPr>
        <w:spacing w:before="120" w:after="120" w:line="276" w:lineRule="auto"/>
        <w:ind w:left="709" w:hanging="709"/>
        <w:rPr>
          <w:szCs w:val="24"/>
        </w:rPr>
      </w:pPr>
      <w:r>
        <w:rPr>
          <w:szCs w:val="24"/>
        </w:rPr>
        <w:t xml:space="preserve">3.1. </w:t>
        <w:tab/>
        <w:t>Mức lương thử việc: [...] đồng/tháng (lương gross; bằng chữ: [...]), bằng [...]% mức lương của công việc là [...] đồng/tháng.</w:t>
      </w:r>
      <w:r>
        <w:rPr>
          <w:i/>
          <w:color w:val="1F4E79"/>
          <w:szCs w:val="24"/>
        </w:rPr>
        <w:t xml:space="preserve">  [Hướng dẫn: Lương thử việc tối thiểu bằng 85% mức lương của công việc. Ghi cả mức lương của công việc để tránh tranh chấp về tỷ lệ.]</w:t>
      </w:r>
    </w:p>
    <w:p>
      <w:pPr>
        <w:spacing w:before="120" w:after="120" w:line="276" w:lineRule="auto"/>
        <w:ind w:left="709" w:hanging="709"/>
        <w:rPr>
          <w:szCs w:val="24"/>
        </w:rPr>
      </w:pPr>
      <w:r>
        <w:rPr>
          <w:szCs w:val="24"/>
        </w:rPr>
        <w:t xml:space="preserve">3.2. </w:t>
        <w:tab/>
        <w:t>Tiền lương thử việc được tính theo ngày công làm việc thực tế: Lương thử việc tháng / số ngày công chuẩn của tháng × số ngày làm việc thực tế. Ngày nghỉ không phép và ngày nghỉ không hưởng lương không được tính lương.</w:t>
      </w:r>
      <w:r>
        <w:rPr>
          <w:i/>
          <w:color w:val="1F4E79"/>
          <w:szCs w:val="24"/>
        </w:rPr>
        <w:t xml:space="preserve">  [Hướng dẫn: Ngày công chuẩn nên thống nhất với quy chế tiền lương.]</w:t>
      </w:r>
    </w:p>
    <w:p>
      <w:pPr>
        <w:spacing w:before="120" w:after="120" w:line="276" w:lineRule="auto"/>
        <w:ind w:left="709" w:hanging="709"/>
        <w:rPr>
          <w:szCs w:val="24"/>
        </w:rPr>
      </w:pPr>
      <w:r>
        <w:rPr>
          <w:szCs w:val="24"/>
        </w:rPr>
        <w:t xml:space="preserve">3.3. </w:t>
        <w:tab/>
        <w:t>Phụ cấp, hỗ trợ (nếu có) theo Phụ lục II. Trong thời gian thử việc, Người lao động không thuộc đối tượng hưởng thưởng KPI, thưởng tháng 13, thưởng lễ tết và các phúc lợi dành cho nhân viên chính thức, trừ khi Công ty quyết định khác bằng văn bản.</w:t>
      </w:r>
      <w:r>
        <w:rPr>
          <w:i/>
          <w:color w:val="1F4E79"/>
          <w:szCs w:val="24"/>
        </w:rPr>
        <w:t xml:space="preserve">  [Hướng dẫn: Loại trừ rõ để tránh Người lao động yêu cầu hưởng theo chính sách chung của nhân viên chính thức.]</w:t>
      </w:r>
    </w:p>
    <w:p>
      <w:pPr>
        <w:spacing w:before="120" w:after="120" w:line="276" w:lineRule="auto"/>
        <w:ind w:left="709" w:hanging="709"/>
        <w:rPr>
          <w:szCs w:val="24"/>
        </w:rPr>
      </w:pPr>
      <w:r>
        <w:rPr>
          <w:szCs w:val="24"/>
        </w:rPr>
        <w:t xml:space="preserve">3.4. </w:t>
        <w:tab/>
        <w:t>Hình thức và thời điểm trả lương: Chuyển khoản vào tài khoản Người lao động cung cấp, vào ngày [...] của tháng kế tiếp.</w:t>
      </w:r>
      <w:r>
        <w:rPr>
          <w:i/>
          <w:color w:val="1F4E79"/>
          <w:szCs w:val="24"/>
        </w:rPr>
        <w:t xml:space="preserve">  [Hướng dẫn: Ghi ngày trả lương thống nhất với kỳ lương chung.]</w:t>
      </w:r>
    </w:p>
    <w:p>
      <w:pPr>
        <w:spacing w:before="120" w:after="120" w:line="276" w:lineRule="auto"/>
        <w:ind w:left="709" w:hanging="709"/>
        <w:rPr>
          <w:szCs w:val="24"/>
        </w:rPr>
      </w:pPr>
      <w:r>
        <w:rPr>
          <w:szCs w:val="24"/>
        </w:rPr>
        <w:t xml:space="preserve">3.5. </w:t>
        <w:tab/>
        <w:t>Các khoản Người lao động còn phải hoàn trả cho Công ty (tạm ứng, giá trị tài sản không hoàn trả, khoản chi sai điều kiện, bồi thường thiệt hại đã được xác định) được khấu trừ vào tiền lương trong giới hạn pháp luật cho phép; phần còn thiếu Người lao động có nghĩa vụ hoàn trả trong thời hạn Công ty thông báo.</w:t>
      </w:r>
      <w:r>
        <w:rPr>
          <w:i/>
          <w:color w:val="1F4E79"/>
          <w:szCs w:val="24"/>
        </w:rPr>
        <w:t xml:space="preserve">  [Hướng dẫn: Khấu trừ phải có căn cứ, thông báo cho Người lao động và không vượt giới hạn luật định (khấu trừ bồi thường tài sản không quá 30% tiền lương thực trả hằng tháng).]</w:t>
      </w:r>
    </w:p>
    <w:p>
      <w:pPr>
        <w:spacing w:before="120" w:after="120" w:line="276" w:lineRule="auto"/>
        <w:ind w:left="709" w:hanging="709"/>
        <w:rPr>
          <w:szCs w:val="24"/>
        </w:rPr>
      </w:pPr>
      <w:r>
        <w:rPr>
          <w:b/>
          <w:bCs/>
          <w:szCs w:val="24"/>
        </w:rPr>
        <w:t>ĐIỀU 4. ĐÁNH GIÁ VÀ KẾT QUẢ THỬ VIỆC</w:t>
      </w:r>
    </w:p>
    <w:p>
      <w:pPr>
        <w:spacing w:before="120" w:after="120" w:line="276" w:lineRule="auto"/>
        <w:ind w:left="709" w:hanging="709"/>
        <w:rPr>
          <w:szCs w:val="24"/>
        </w:rPr>
      </w:pPr>
      <w:r>
        <w:rPr>
          <w:szCs w:val="24"/>
        </w:rPr>
        <w:t xml:space="preserve">4.1. </w:t>
        <w:tab/>
        <w:t>Việc đánh giá thử việc căn cứ vào tiêu chí và phương thức tại Phụ lục I. Kết quả đánh giá do người có thẩm quyền của Công ty quyết định trên cơ sở các tiêu chí này.</w:t>
      </w:r>
      <w:r>
        <w:rPr>
          <w:i/>
          <w:color w:val="1F4E79"/>
          <w:szCs w:val="24"/>
        </w:rPr>
        <w:t xml:space="preserve">  [Hướng dẫn: Nên lưu phiếu đánh giá, báo cáo công việc, email nhắc nhở… làm bằng chứng nội bộ.]</w:t>
      </w:r>
    </w:p>
    <w:p>
      <w:pPr>
        <w:spacing w:before="120" w:after="120" w:line="276" w:lineRule="auto"/>
        <w:ind w:left="709" w:hanging="709"/>
        <w:rPr>
          <w:szCs w:val="24"/>
        </w:rPr>
      </w:pPr>
      <w:r>
        <w:rPr>
          <w:szCs w:val="24"/>
        </w:rPr>
        <w:t xml:space="preserve">4.2. </w:t>
        <w:tab/>
        <w:t>Người lao động được xác định là không đạt yêu cầu nếu thuộc một trong các trường hợp sau:</w:t>
      </w:r>
    </w:p>
    <w:p>
      <w:pPr>
        <w:spacing w:before="120" w:after="120" w:line="276" w:lineRule="auto"/>
        <w:ind w:left="709" w:hanging="709"/>
        <w:rPr>
          <w:szCs w:val="24"/>
        </w:rPr>
      </w:pPr>
      <w:r>
        <w:rPr>
          <w:szCs w:val="24"/>
        </w:rPr>
        <w:t xml:space="preserve">- </w:t>
        <w:tab/>
        <w:t>Không đạt bất kỳ tiêu chí bắt buộc nào tại Phụ lục I;</w:t>
      </w:r>
    </w:p>
    <w:p>
      <w:pPr>
        <w:spacing w:before="120" w:after="120" w:line="276" w:lineRule="auto"/>
        <w:ind w:left="709" w:hanging="709"/>
        <w:rPr>
          <w:szCs w:val="24"/>
        </w:rPr>
      </w:pPr>
      <w:r>
        <w:rPr>
          <w:szCs w:val="24"/>
        </w:rPr>
        <w:t xml:space="preserve">- </w:t>
        <w:tab/>
        <w:t>Vi phạm Nội quy lao động, quy định về bảo mật, an toàn hoặc các cam kết tại Điều 5, Điều 6;</w:t>
      </w:r>
    </w:p>
    <w:p>
      <w:pPr>
        <w:spacing w:before="120" w:after="120" w:line="276" w:lineRule="auto"/>
        <w:ind w:left="709" w:hanging="709"/>
        <w:rPr>
          <w:szCs w:val="24"/>
        </w:rPr>
      </w:pPr>
      <w:r>
        <w:rPr>
          <w:szCs w:val="24"/>
        </w:rPr>
        <w:t xml:space="preserve">- </w:t>
        <w:tab/>
        <w:t>Cung cấp thông tin, hồ sơ, bằng cấp, kinh nghiệm không trung thực;</w:t>
      </w:r>
    </w:p>
    <w:p>
      <w:pPr>
        <w:spacing w:before="120" w:after="120" w:line="276" w:lineRule="auto"/>
        <w:ind w:left="709" w:hanging="709"/>
        <w:rPr>
          <w:szCs w:val="24"/>
        </w:rPr>
      </w:pPr>
      <w:r>
        <w:rPr>
          <w:szCs w:val="24"/>
        </w:rPr>
        <w:t xml:space="preserve">- </w:t>
        <w:tab/>
        <w:t>Nghỉ quá [...] ngày làm việc trong thời gian thử việc mà không có lý do chính đáng, dẫn đến không đủ cơ sở đánh giá.</w:t>
      </w:r>
      <w:r>
        <w:rPr>
          <w:i/>
          <w:color w:val="1F4E79"/>
          <w:szCs w:val="24"/>
        </w:rPr>
        <w:t xml:space="preserve">  [Hướng dẫn: Không dùng các trường hợp nghỉ được pháp luật bảo vệ (ốm đau có xác nhận y tế, thai sản…) làm căn cứ không đạt để tránh bị cho là phân biệt đối xử.]</w:t>
      </w:r>
    </w:p>
    <w:p>
      <w:pPr>
        <w:spacing w:before="120" w:after="120" w:line="276" w:lineRule="auto"/>
        <w:ind w:left="709" w:hanging="709"/>
        <w:rPr>
          <w:szCs w:val="24"/>
        </w:rPr>
      </w:pPr>
      <w:r>
        <w:rPr>
          <w:szCs w:val="24"/>
        </w:rPr>
        <w:t xml:space="preserve">4.3. </w:t>
        <w:tab/>
        <w:t>Công ty thông báo kết quả thử việc bằng email hoặc văn bản. Thông báo không đạt chỉ cần nêu kết quả đánh giá theo tiêu chí, Công ty không có nghĩa vụ giải trình thêm.</w:t>
      </w:r>
      <w:r>
        <w:rPr>
          <w:i/>
          <w:color w:val="1F4E79"/>
          <w:szCs w:val="24"/>
        </w:rPr>
        <w:t xml:space="preserve">  [Hướng dẫn: Thông báo trong 03 ngày trước khi kết thúc thử việc (thử việc 30/60/180 ngày) hoặc ngay khi kết thúc (thử việc 06 ngày làm việc). Nên đặt lịch nhắc để không trễ hạn.]</w:t>
      </w:r>
    </w:p>
    <w:p>
      <w:pPr>
        <w:spacing w:before="120" w:after="120" w:line="276" w:lineRule="auto"/>
        <w:ind w:left="709" w:hanging="709"/>
        <w:rPr>
          <w:szCs w:val="24"/>
        </w:rPr>
      </w:pPr>
      <w:r>
        <w:rPr>
          <w:szCs w:val="24"/>
        </w:rPr>
        <w:t xml:space="preserve">4.4. </w:t>
        <w:tab/>
        <w:t>Trường hợp đạt yêu cầu, Người lao động ký HĐLĐ trong vòng [03] ngày làm việc kể từ ngày Công ty gửi hợp đồng. Quá thời hạn này mà Người lao động không ký và không có lý do chính đáng thì được xem là từ chối giao kết HĐLĐ, và HĐTV chấm dứt khi hết thời gian thử việc.</w:t>
      </w:r>
      <w:r>
        <w:rPr>
          <w:i/>
          <w:color w:val="1F4E79"/>
          <w:szCs w:val="24"/>
        </w:rPr>
        <w:t xml:space="preserve">  [Hướng dẫn: Tránh tình trạng Người lao động tiếp tục làm việc sau thử việc mà chưa ký HĐLĐ, dễ phát sinh tranh chấp về loại hợp đồng.]</w:t>
      </w:r>
    </w:p>
    <w:p>
      <w:pPr>
        <w:spacing w:before="120" w:after="120" w:line="276" w:lineRule="auto"/>
        <w:ind w:left="709" w:hanging="709"/>
        <w:rPr>
          <w:szCs w:val="24"/>
        </w:rPr>
      </w:pPr>
      <w:r>
        <w:rPr>
          <w:szCs w:val="24"/>
        </w:rPr>
        <w:t xml:space="preserve">4.5. </w:t>
        <w:tab/>
        <w:t>Công ty có quyền kết thúc thử việc sớm và giao kết HĐLĐ trước thời hạn nếu Người lao động đã đạt yêu cầu.</w:t>
      </w:r>
    </w:p>
    <w:p>
      <w:pPr>
        <w:spacing w:before="120" w:after="120" w:line="276" w:lineRule="auto"/>
        <w:ind w:left="709" w:hanging="709"/>
        <w:rPr>
          <w:szCs w:val="24"/>
        </w:rPr>
      </w:pPr>
      <w:r>
        <w:rPr>
          <w:b/>
          <w:bCs/>
          <w:szCs w:val="24"/>
        </w:rPr>
        <w:t>ĐIỀU 5. CAM KẾT CỦA NGƯỜI LAO ĐỘNG</w:t>
      </w:r>
    </w:p>
    <w:p>
      <w:pPr>
        <w:spacing w:before="120" w:after="120" w:line="276" w:lineRule="auto"/>
        <w:ind w:left="709" w:hanging="709"/>
        <w:rPr>
          <w:szCs w:val="24"/>
        </w:rPr>
      </w:pPr>
      <w:r>
        <w:rPr>
          <w:szCs w:val="24"/>
        </w:rPr>
        <w:t xml:space="preserve">5.1. </w:t>
        <w:tab/>
        <w:t>Mọi thông tin, hồ sơ, bằng cấp, kinh nghiệm đã cung cấp là trung thực. Người lao động đồng ý để Công ty xác minh với cơ sở đào tạo, nơi làm việc cũ và người tham chiếu.</w:t>
      </w:r>
    </w:p>
    <w:p>
      <w:pPr>
        <w:spacing w:before="120" w:after="120" w:line="276" w:lineRule="auto"/>
        <w:ind w:left="709" w:hanging="709"/>
        <w:rPr>
          <w:szCs w:val="24"/>
        </w:rPr>
      </w:pPr>
      <w:r>
        <w:rPr>
          <w:szCs w:val="24"/>
        </w:rPr>
        <w:t xml:space="preserve">5.2. </w:t>
        <w:tab/>
        <w:t>Người lao động không bị ràng buộc bởi bất kỳ cam kết nào với bên thứ ba cản trở việc thực hiện công việc tại Công ty; không mang theo, sử dụng tài liệu hoặc bí mật kinh doanh của đơn vị cũ; tự chịu trách nhiệm trước bên thứ ba nếu vi phạm.</w:t>
      </w:r>
      <w:r>
        <w:rPr>
          <w:i/>
          <w:color w:val="1F4E79"/>
          <w:szCs w:val="24"/>
        </w:rPr>
        <w:t xml:space="preserve">  [Hướng dẫn: Bảo vệ Công ty trước khiếu nại từ chủ sử dụng lao động cũ của Người lao động.]</w:t>
      </w:r>
    </w:p>
    <w:p>
      <w:pPr>
        <w:spacing w:before="120" w:after="120" w:line="276" w:lineRule="auto"/>
        <w:ind w:left="709" w:hanging="709"/>
        <w:rPr>
          <w:szCs w:val="24"/>
        </w:rPr>
      </w:pPr>
      <w:r>
        <w:rPr>
          <w:szCs w:val="24"/>
        </w:rPr>
        <w:t xml:space="preserve">5.3. </w:t>
        <w:tab/>
        <w:t>Người lao động xác nhận đã được đọc Nội quy lao động và các quy chế liên quan, cam kết tuân thủ Nội quy, quy chế, quy trình và sự phân công, điều hành của Công ty.</w:t>
      </w:r>
      <w:r>
        <w:rPr>
          <w:i/>
          <w:color w:val="1F4E79"/>
          <w:szCs w:val="24"/>
        </w:rPr>
        <w:t xml:space="preserve">  [Hướng dẫn: Nên cho Người lao động ký xác nhận đã đọc Nội quy; đây là căn cứ quan trọng khi xử lý vi phạm hoặc đánh giá không đạt.]</w:t>
      </w:r>
    </w:p>
    <w:p>
      <w:pPr>
        <w:spacing w:before="120" w:after="120" w:line="276" w:lineRule="auto"/>
        <w:ind w:left="709" w:hanging="709"/>
        <w:rPr>
          <w:szCs w:val="24"/>
        </w:rPr>
      </w:pPr>
      <w:r>
        <w:rPr>
          <w:szCs w:val="24"/>
        </w:rPr>
        <w:t xml:space="preserve">5.4. </w:t>
        <w:tab/>
        <w:t>Trong thời gian thử việc, Người lao động phải thông báo và được Công ty chấp thuận bằng văn bản trước khi làm việc cho doanh nghiệp khác cùng ngành nghề hoặc có hoạt động cạnh tranh với Công ty.</w:t>
      </w:r>
      <w:r>
        <w:rPr>
          <w:i/>
          <w:color w:val="1F4E79"/>
          <w:szCs w:val="24"/>
        </w:rPr>
        <w:t xml:space="preserve">  [Hướng dẫn: Pháp luật cho phép Người lao động làm việc cho nhiều nơi, nên điều khoản này nhằm kiểm soát xung đột lợi ích và bảo mật; vi phạm là căn cứ đánh giá không đạt tại khoản 4.2.]</w:t>
      </w:r>
    </w:p>
    <w:p>
      <w:pPr>
        <w:spacing w:before="120" w:after="120" w:line="276" w:lineRule="auto"/>
        <w:ind w:left="709" w:hanging="709"/>
        <w:rPr>
          <w:szCs w:val="24"/>
        </w:rPr>
      </w:pPr>
      <w:r>
        <w:rPr>
          <w:szCs w:val="24"/>
        </w:rPr>
        <w:t xml:space="preserve">5.5. </w:t>
        <w:tab/>
        <w:t>Người lao động bồi thường thiệt hại do lỗi của mình gây ra cho tài sản, uy tín, khách hàng, đối tác của Công ty theo quy định pháp luật và Nội quy lao động.</w:t>
      </w:r>
    </w:p>
    <w:p>
      <w:pPr>
        <w:spacing w:before="120" w:after="120" w:line="276" w:lineRule="auto"/>
        <w:ind w:left="709" w:hanging="709"/>
        <w:rPr>
          <w:szCs w:val="24"/>
        </w:rPr>
      </w:pPr>
      <w:r>
        <w:rPr>
          <w:b/>
          <w:bCs/>
          <w:szCs w:val="24"/>
        </w:rPr>
        <w:t>ĐIỀU 6. BẢO MẬT, SỞ HỮU TRÍ TUỆ VÀ TÀI SẢN CỦA CÔNG TY</w:t>
      </w:r>
    </w:p>
    <w:p>
      <w:pPr>
        <w:spacing w:before="120" w:after="120" w:line="276" w:lineRule="auto"/>
        <w:ind w:left="709" w:hanging="709"/>
        <w:rPr>
          <w:szCs w:val="24"/>
        </w:rPr>
      </w:pPr>
      <w:r>
        <w:rPr>
          <w:szCs w:val="24"/>
        </w:rPr>
        <w:t xml:space="preserve">6.1. </w:t>
        <w:tab/>
        <w:t>Người lao động không tiết lộ, sao chép, chuyển giao hoặc sử dụng ngoài mục đích công việc bất kỳ thông tin nào chưa công khai của Công ty, khách hàng, đối tác mà Người lao động tiếp cận được (gồm thông tin kinh doanh, tài chính, kỹ thuật, khách hàng, giá, nhân sự, dữ liệu). Nghĩa vụ này có hiệu lực trong thời gian thử việc và tiếp tục sau khi HĐTV chấm dứt, cho đến khi thông tin được Công ty công khai hợp pháp.</w:t>
      </w:r>
      <w:r>
        <w:rPr>
          <w:i/>
          <w:color w:val="1F4E79"/>
          <w:szCs w:val="24"/>
        </w:rPr>
        <w:t xml:space="preserve">  [Hướng dẫn: Nếu doanh nghiệp có thỏa thuận bảo mật (NDA) riêng, nên ký kèm ngay khi ký HĐTV.]</w:t>
      </w:r>
    </w:p>
    <w:p>
      <w:pPr>
        <w:spacing w:before="120" w:after="120" w:line="276" w:lineRule="auto"/>
        <w:ind w:left="709" w:hanging="709"/>
        <w:rPr>
          <w:szCs w:val="24"/>
        </w:rPr>
      </w:pPr>
      <w:r>
        <w:rPr>
          <w:szCs w:val="24"/>
        </w:rPr>
        <w:t xml:space="preserve">6.2. </w:t>
        <w:tab/>
        <w:t>Toàn bộ kết quả công việc, tài liệu, dữ liệu, mã nguồn, thiết kế, nội dung, sáng kiến do Người lao động tạo ra trong khi thực hiện công việc được giao, hoặc có sử dụng thời gian, tài nguyên của Công ty, thuộc quyền sở hữu của Công ty. Người lao động chuyển giao cho Công ty toàn bộ quyền tài sản đối với các kết quả này và không yêu cầu thêm thù lao ngoài tiền lương thử việc.</w:t>
      </w:r>
      <w:r>
        <w:rPr>
          <w:i/>
          <w:color w:val="1F4E79"/>
          <w:szCs w:val="24"/>
        </w:rPr>
        <w:t xml:space="preserve">  [Hướng dẫn: Đặc biệt quan trọng với vị trí IT, thiết kế, marketing, R&amp;D. Quyền nhân thân của tác giả (đứng tên tác giả) theo Luật Sở hữu trí tuệ không chuyển giao được.]</w:t>
      </w:r>
    </w:p>
    <w:p>
      <w:pPr>
        <w:spacing w:before="120" w:after="120" w:line="276" w:lineRule="auto"/>
        <w:ind w:left="709" w:hanging="709"/>
        <w:rPr>
          <w:szCs w:val="24"/>
        </w:rPr>
      </w:pPr>
      <w:r>
        <w:rPr>
          <w:szCs w:val="24"/>
        </w:rPr>
        <w:t xml:space="preserve">6.3. </w:t>
        <w:tab/>
        <w:t>Tài sản, thiết bị, tài khoản, email do Công ty cấp chỉ được dùng cho công việc. Công ty có quyền kiểm tra, giám sát và truy cập dữ liệu trên các thiết bị, tài khoản này; Người lao động không lưu trữ dữ liệu cá nhân trên đó.</w:t>
      </w:r>
      <w:r>
        <w:rPr>
          <w:i/>
          <w:color w:val="1F4E79"/>
          <w:szCs w:val="24"/>
        </w:rPr>
        <w:t xml:space="preserve">  [Hướng dẫn: Nên có quy chế sử dụng tài sản CNTT và nêu việc giám sát trong thông báo xử lý dữ liệu cá nhân (Điều 8).]</w:t>
      </w:r>
    </w:p>
    <w:p>
      <w:pPr>
        <w:spacing w:before="120" w:after="120" w:line="276" w:lineRule="auto"/>
        <w:ind w:left="709" w:hanging="709"/>
        <w:rPr>
          <w:szCs w:val="24"/>
        </w:rPr>
      </w:pPr>
      <w:r>
        <w:rPr>
          <w:szCs w:val="24"/>
        </w:rPr>
        <w:t xml:space="preserve">6.4. </w:t>
        <w:tab/>
        <w:t>Trong thời gian thử việc và [12] tháng sau khi HĐTV chấm dứt, Người lao động không lôi kéo, xúi giục nhân viên, khách hàng, đối tác của Công ty mà Người lao động biết được qua công việc chấm dứt hoặc giảm quan hệ với Công ty.</w:t>
      </w:r>
      <w:r>
        <w:rPr>
          <w:i/>
          <w:color w:val="1F4E79"/>
          <w:szCs w:val="24"/>
        </w:rPr>
        <w:t xml:space="preserve">  [Hướng dẫn: Khả năng thực thi điều khoản sau chấm dứt còn chưa thống nhất trong thực tiễn; chủ yếu có giá trị răn đe và làm căn cứ yêu cầu bồi thường khi chứng minh được thiệt hại. Cân nhắc giữ hoặc bỏ.]</w:t>
      </w:r>
    </w:p>
    <w:p>
      <w:pPr>
        <w:spacing w:before="120" w:after="120" w:line="276" w:lineRule="auto"/>
        <w:ind w:left="709" w:hanging="709"/>
        <w:rPr>
          <w:szCs w:val="24"/>
        </w:rPr>
      </w:pPr>
      <w:r>
        <w:rPr>
          <w:b/>
          <w:bCs/>
          <w:szCs w:val="24"/>
        </w:rPr>
        <w:t>ĐIỀU 7. HỦY BỎ, CHẤM DỨT HĐTV VÀ BÀN GIAO</w:t>
      </w:r>
    </w:p>
    <w:p>
      <w:pPr>
        <w:spacing w:before="120" w:after="120" w:line="276" w:lineRule="auto"/>
        <w:ind w:left="709" w:hanging="709"/>
        <w:rPr>
          <w:szCs w:val="24"/>
        </w:rPr>
      </w:pPr>
      <w:r>
        <w:rPr>
          <w:szCs w:val="24"/>
        </w:rPr>
        <w:t xml:space="preserve">7.1. </w:t>
        <w:tab/>
        <w:t>Công ty có quyền hủy bỏ HĐTV vào bất kỳ thời điểm nào trong thời gian thử việc bằng thông báo qua email hoặc văn bản; thông báo có hiệu lực từ thời điểm ghi trong thông báo.</w:t>
      </w:r>
      <w:r>
        <w:rPr>
          <w:i/>
          <w:color w:val="1F4E79"/>
          <w:szCs w:val="24"/>
        </w:rPr>
        <w:t xml:space="preserve">  [Hướng dẫn: Luật đã cho phép hủy bỏ không cần báo trước và không phải bồi thường; điều khoản này chốt hình thức thông báo để dễ chứng minh.]</w:t>
      </w:r>
    </w:p>
    <w:p>
      <w:pPr>
        <w:spacing w:before="120" w:after="120" w:line="276" w:lineRule="auto"/>
        <w:ind w:left="709" w:hanging="709"/>
        <w:rPr>
          <w:szCs w:val="24"/>
        </w:rPr>
      </w:pPr>
      <w:r>
        <w:rPr>
          <w:szCs w:val="24"/>
        </w:rPr>
        <w:t xml:space="preserve">7.2. </w:t>
        <w:tab/>
        <w:t>Trường hợp Người lao động hủy bỏ HĐTV, Người lao động gửi thông báo bằng email hoặc văn bản cho người quản lý trực tiếp và bộ phận nhân sự, đồng thời hoàn tất bàn giao theo khoản 7.3.</w:t>
      </w:r>
      <w:r>
        <w:rPr>
          <w:i/>
          <w:color w:val="1F4E79"/>
          <w:szCs w:val="24"/>
        </w:rPr>
        <w:t xml:space="preserve">  [Hướng dẫn: Không được bắt buộc Người lao động báo trước hoặc đặt phạt khi hủy bỏ; chỉ quy định hình thức thông báo và nghĩa vụ bàn giao.]</w:t>
      </w:r>
    </w:p>
    <w:p>
      <w:pPr>
        <w:spacing w:before="120" w:after="120" w:line="276" w:lineRule="auto"/>
        <w:ind w:left="709" w:hanging="709"/>
        <w:rPr>
          <w:szCs w:val="24"/>
        </w:rPr>
      </w:pPr>
      <w:r>
        <w:rPr>
          <w:szCs w:val="24"/>
        </w:rPr>
        <w:t xml:space="preserve">7.3. </w:t>
        <w:tab/>
        <w:t>Trong vòng [02] ngày làm việc kể từ ngày HĐTV chấm dứt, Người lao động bàn giao đầy đủ công việc, tài liệu, dữ liệu, mật khẩu, tài khoản, tài sản của Công ty, không giữ lại bất kỳ bản sao nào và ký biên bản bàn giao. Người lao động bồi thường thiệt hại phát sinh do không bàn giao hoặc bàn giao không đầy đủ.</w:t>
      </w:r>
    </w:p>
    <w:p>
      <w:pPr>
        <w:spacing w:before="120" w:after="120" w:line="276" w:lineRule="auto"/>
        <w:ind w:left="709" w:hanging="709"/>
        <w:rPr>
          <w:szCs w:val="24"/>
        </w:rPr>
      </w:pPr>
      <w:r>
        <w:rPr>
          <w:szCs w:val="24"/>
        </w:rPr>
        <w:t xml:space="preserve">7.4. </w:t>
        <w:tab/>
        <w:t>Công ty thanh toán tiền lương những ngày làm việc thực tế và các khoản còn lại (nếu có) sau khi đối chiếu, khấu trừ theo khoản 3.5.</w:t>
      </w:r>
      <w:r>
        <w:rPr>
          <w:i/>
          <w:color w:val="1F4E79"/>
          <w:szCs w:val="24"/>
        </w:rPr>
        <w:t xml:space="preserve">  [Hướng dẫn: Không được giữ lương để ép bàn giao. Nên thanh toán không muộn hơn 14 ngày làm việc kể từ ngày chấm dứt để hạn chế rủi ro.]</w:t>
      </w:r>
    </w:p>
    <w:p>
      <w:pPr>
        <w:spacing w:before="120" w:after="120" w:line="276" w:lineRule="auto"/>
        <w:ind w:left="709" w:hanging="709"/>
        <w:rPr>
          <w:szCs w:val="24"/>
        </w:rPr>
      </w:pPr>
      <w:r>
        <w:rPr>
          <w:b/>
          <w:bCs/>
          <w:szCs w:val="24"/>
        </w:rPr>
        <w:t>ĐIỀU 8. DỮ LIỆU CÁ NHÂN</w:t>
      </w:r>
    </w:p>
    <w:p>
      <w:pPr>
        <w:spacing w:before="120" w:after="120" w:line="276" w:lineRule="auto"/>
        <w:ind w:left="709" w:hanging="709"/>
        <w:rPr>
          <w:szCs w:val="24"/>
        </w:rPr>
      </w:pPr>
      <w:r>
        <w:rPr>
          <w:szCs w:val="24"/>
        </w:rPr>
        <w:t xml:space="preserve">8.1. </w:t>
        <w:tab/>
        <w:t>Người lao động đồng ý để Công ty thu thập, xử lý dữ liệu cá nhân (gồm thông tin nhân thân, hồ sơ tuyển dụng, kết quả xác minh, chấm công, đánh giá, dữ liệu trên thiết bị/tài khoản Công ty cấp, hình ảnh camera tại nơi làm việc) cho mục đích tuyển dụng, quản lý lao động, đánh giá thử việc, bảo vệ tài sản và thực hiện nghĩa vụ pháp lý; và chia sẻ cho cơ quan nhà nước, ngân hàng, đơn vị cung cấp dịch vụ cho Công ty trong phạm vi cần thiết.</w:t>
      </w:r>
    </w:p>
    <w:p>
      <w:pPr>
        <w:spacing w:before="120" w:after="120" w:line="276" w:lineRule="auto"/>
        <w:ind w:left="709" w:hanging="709"/>
        <w:rPr>
          <w:szCs w:val="24"/>
        </w:rPr>
      </w:pPr>
      <w:r>
        <w:rPr>
          <w:szCs w:val="24"/>
        </w:rPr>
        <w:t xml:space="preserve">8.2. </w:t>
        <w:tab/>
        <w:t>Công ty được lưu trữ hồ sơ, dữ liệu sau khi HĐTV chấm dứt trong thời hạn [...] tháng để giải quyết quyền lợi, tranh chấp (nếu có) và thực hiện nghĩa vụ pháp lý.</w:t>
      </w:r>
      <w:r>
        <w:rPr>
          <w:i/>
          <w:color w:val="1F4E79"/>
          <w:szCs w:val="24"/>
        </w:rPr>
        <w:t xml:space="preserve">  [Hướng dẫn: Nên kèm văn bản thông báo/đồng ý xử lý dữ liệu cá nhân riêng theo quy định bảo vệ dữ liệu cá nhân hiện hành.]</w:t>
      </w:r>
    </w:p>
    <w:p>
      <w:pPr>
        <w:spacing w:before="120" w:after="120" w:line="276" w:lineRule="auto"/>
        <w:ind w:left="709" w:hanging="709"/>
        <w:rPr>
          <w:szCs w:val="24"/>
        </w:rPr>
      </w:pPr>
      <w:r>
        <w:rPr>
          <w:b/>
          <w:bCs/>
          <w:szCs w:val="24"/>
        </w:rPr>
        <w:t>ĐIỀU 9. ĐIỀU KHOẢN CHUNG</w:t>
      </w:r>
    </w:p>
    <w:p>
      <w:pPr>
        <w:spacing w:before="120" w:after="120" w:line="276" w:lineRule="auto"/>
        <w:ind w:left="709" w:hanging="709"/>
        <w:rPr>
          <w:szCs w:val="24"/>
        </w:rPr>
      </w:pPr>
      <w:r>
        <w:rPr>
          <w:szCs w:val="24"/>
        </w:rPr>
        <w:t xml:space="preserve">9.1. </w:t>
        <w:tab/>
        <w:t>Hợp đồng có hiệu lực kể từ ngày .../.../....</w:t>
      </w:r>
      <w:r>
        <w:rPr>
          <w:i/>
          <w:color w:val="1F4E79"/>
          <w:szCs w:val="24"/>
        </w:rPr>
        <w:t xml:space="preserve">  [Hướng dẫn: Thông thường trùng ngày bắt đầu thử việc tại khoản 1.1.]</w:t>
      </w:r>
    </w:p>
    <w:p>
      <w:pPr>
        <w:spacing w:before="120" w:after="120" w:line="276" w:lineRule="auto"/>
        <w:ind w:left="709" w:hanging="709"/>
        <w:rPr>
          <w:szCs w:val="24"/>
        </w:rPr>
      </w:pPr>
      <w:r>
        <w:rPr>
          <w:szCs w:val="24"/>
        </w:rPr>
        <w:t xml:space="preserve">9.2. </w:t>
        <w:tab/>
        <w:t>Thông báo gửi qua email hoặc địa chỉ ghi tại HĐTV được coi là Người lao động đã nhận khi gửi thành công (đối với email) hoặc sau [03] ngày kể từ ngày gửi (đối với bưu điện). Người lao động phải thông báo cho Công ty khi thay đổi thông tin liên lạc.</w:t>
      </w:r>
    </w:p>
    <w:p>
      <w:pPr>
        <w:spacing w:before="120" w:after="120" w:line="276" w:lineRule="auto"/>
        <w:ind w:left="709" w:hanging="709"/>
        <w:rPr>
          <w:szCs w:val="24"/>
        </w:rPr>
      </w:pPr>
      <w:r>
        <w:rPr>
          <w:szCs w:val="24"/>
        </w:rPr>
        <w:t xml:space="preserve">9.3. </w:t>
        <w:tab/>
        <w:t>Nội dung chưa quy định tại HĐTV thực hiện theo Nội quy lao động, quy chế của Công ty và pháp luật. Phụ lục là bộ phận không tách rời của HĐTV.</w:t>
      </w:r>
    </w:p>
    <w:p>
      <w:pPr>
        <w:spacing w:before="120" w:after="120" w:line="276" w:lineRule="auto"/>
        <w:ind w:left="709" w:hanging="709"/>
        <w:rPr>
          <w:szCs w:val="24"/>
        </w:rPr>
      </w:pPr>
      <w:r>
        <w:rPr>
          <w:szCs w:val="24"/>
        </w:rPr>
        <w:t xml:space="preserve">9.4. </w:t>
        <w:tab/>
        <w:t>Các cam kết tại khoản 5.5, Điều 6 và khoản 7.3 tiếp tục có hiệu lực sau khi HĐTV chấm dứt, bất kể lý do chấm dứt.</w:t>
      </w:r>
    </w:p>
    <w:p>
      <w:pPr>
        <w:keepNext/>
        <w:spacing w:before="120" w:after="120" w:line="276" w:lineRule="auto"/>
        <w:ind w:left="709" w:hanging="709"/>
        <w:rPr>
          <w:szCs w:val="24"/>
        </w:rPr>
      </w:pPr>
      <w:r>
        <w:rPr>
          <w:szCs w:val="24"/>
        </w:rPr>
        <w:t xml:space="preserve">9.5. </w:t>
        <w:tab/>
        <w:t>Người lao động xác nhận đã đọc, hiểu và được giải thích đầy đủ nội dung HĐTV, Nội quy lao động và các quy chế liên quan trước khi ký.</w:t>
      </w:r>
      <w:r>
        <w:rPr>
          <w:i/>
          <w:color w:val="1F4E79"/>
          <w:szCs w:val="24"/>
        </w:rPr>
        <w:t xml:space="preserve">  [Hướng dẫn: Giúp hạn chế lập luận “không được biết/không hiểu” khi có tranh chấp.]</w:t>
      </w:r>
    </w:p>
    <w:p>
      <w:pPr>
        <w:keepNext/>
        <w:spacing w:before="120" w:after="120" w:line="276" w:lineRule="auto"/>
        <w:ind w:left="709" w:hanging="709"/>
        <w:rPr>
          <w:szCs w:val="24"/>
        </w:rPr>
      </w:pPr>
      <w:r>
        <w:rPr>
          <w:szCs w:val="24"/>
        </w:rPr>
        <w:t xml:space="preserve">9.6. </w:t>
        <w:tab/>
        <w:t>Hợp đồng được lập thành 02 (hai) bản có giá trị như nhau; mỗi bên giữ 01 (một) bản.</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111"/>
        <w:gridCol w:w="4959"/>
      </w:tblGrid>
      <w:tr w:rsidR="008B1699" w:rsidRPr="006C2793" w14:paraId="7D492B9C" w14:textId="77777777">
        <w:trPr>
          <w:cantSplit/>
          <w:jc w:val="center"/>
        </w:trPr>
        <w:tc>
          <w:tcPr>
            <w:tcW w:w="4111" w:type="dxa"/>
            <w:tcMar>
              <w:top w:w="100" w:type="dxa"/>
              <w:left w:w="40" w:type="dxa"/>
              <w:bottom w:w="1200" w:type="dxa"/>
              <w:right w:w="40" w:type="dxa"/>
            </w:tcMar>
          </w:tcPr>
          <w:p w14:paraId="63EE2E5A" w14:textId="77777777" w:rsidR="008B1699" w:rsidRPr="006C2793" w:rsidRDefault="00000000" w:rsidP="006C2793">
            <w:pPr>
              <w:spacing w:before="120" w:after="120" w:line="276" w:lineRule="auto"/>
              <w:ind w:firstLine="0"/>
              <w:jc w:val="center"/>
              <w:rPr>
                <w:szCs w:val="24"/>
              </w:rPr>
            </w:pPr>
            <w:r>
              <w:rPr>
                <w:b/>
                <w:bCs/>
                <w:szCs w:val="24"/>
              </w:rPr>
              <w:t>NGƯỜI LAO ĐỘNG</w:t>
              <w:br/>
              <w:t>(Ký và ghi rõ họ tên)</w:t>
            </w:r>
          </w:p>
        </w:tc>
        <w:tc>
          <w:tcPr>
            <w:tcW w:w="4959" w:type="dxa"/>
            <w:tcMar>
              <w:top w:w="100" w:type="dxa"/>
              <w:left w:w="40" w:type="dxa"/>
              <w:bottom w:w="1200" w:type="dxa"/>
              <w:right w:w="40" w:type="dxa"/>
            </w:tcMar>
          </w:tcPr>
          <w:p w14:paraId="4C093858" w14:textId="77777777" w:rsidR="008B1699" w:rsidRPr="006C2793" w:rsidRDefault="00000000" w:rsidP="006C2793">
            <w:pPr>
              <w:spacing w:before="120" w:after="120" w:line="276" w:lineRule="auto"/>
              <w:ind w:firstLine="0"/>
              <w:jc w:val="center"/>
              <w:rPr>
                <w:b/>
                <w:bCs/>
                <w:szCs w:val="24"/>
              </w:rPr>
            </w:pPr>
            <w:r>
              <w:rPr>
                <w:b/>
                <w:bCs/>
                <w:szCs w:val="24"/>
              </w:rPr>
              <w:t>ĐẠI DIỆN NGƯỜI SỬ DỤNG LAO ĐỘNG</w:t>
              <w:br/>
              <w:t>[CHỨC VỤ]</w:t>
              <w:br/>
              <w:t>(Ký và ghi rõ họ tên)</w:t>
            </w:r>
          </w:p>
        </w:tc>
      </w:tr>
    </w:tbl>
    <w:p w14:paraId="7B1AF921" w14:textId="77777777" w:rsidR="008B1699" w:rsidRPr="006C2793" w:rsidRDefault="00000000" w:rsidP="006C2793">
      <w:pPr>
        <w:spacing w:before="120" w:after="120" w:line="276" w:lineRule="auto"/>
        <w:rPr>
          <w:szCs w:val="24"/>
        </w:rPr>
      </w:pPr>
      <w:r>
        <w:rPr>
          <w:szCs w:val="24"/>
        </w:rPr>
        <w:br w:type="page"/>
      </w:r>
    </w:p>
    <w:p w14:paraId="54D451C3" w14:textId="77777777" w:rsidR="008B1699" w:rsidRPr="006C2793" w:rsidRDefault="00000000" w:rsidP="006C2793">
      <w:pPr>
        <w:pageBreakBefore/>
        <w:spacing w:before="120" w:after="120" w:line="276" w:lineRule="auto"/>
        <w:jc w:val="center"/>
        <w:rPr>
          <w:szCs w:val="24"/>
        </w:rPr>
      </w:pPr>
      <w:r>
        <w:rPr>
          <w:b/>
          <w:szCs w:val="24"/>
        </w:rPr>
        <w:lastRenderedPageBreak/>
        <w:t>PHỤ LỤC I</w:t>
      </w:r>
    </w:p>
    <w:p w14:paraId="70517988" w14:textId="77777777" w:rsidR="008B1699" w:rsidRPr="006C2793" w:rsidRDefault="00000000" w:rsidP="006C2793">
      <w:pPr>
        <w:spacing w:before="120" w:after="120" w:line="276" w:lineRule="auto"/>
        <w:jc w:val="center"/>
        <w:rPr>
          <w:szCs w:val="24"/>
        </w:rPr>
      </w:pPr>
      <w:r>
        <w:rPr>
          <w:b/>
          <w:szCs w:val="24"/>
        </w:rPr>
        <w:t>BẢNG MÔ TẢ CÔNG VIỆC VÀ TIÊU CHÍ ĐÁNH GIÁ THỬ VIỆC</w:t>
      </w:r>
    </w:p>
    <w:p w14:paraId="796BFF16" w14:textId="77777777" w:rsidR="008B1699" w:rsidRPr="006C2793" w:rsidRDefault="00000000" w:rsidP="006C2793">
      <w:pPr>
        <w:spacing w:before="120" w:after="120" w:line="276" w:lineRule="auto"/>
        <w:ind w:firstLine="0"/>
        <w:jc w:val="center"/>
        <w:rPr>
          <w:szCs w:val="24"/>
        </w:rPr>
      </w:pPr>
      <w:r>
        <w:rPr>
          <w:i/>
          <w:szCs w:val="24"/>
        </w:rPr>
        <w:t>(Kèm theo Hợp đồng thử việc số .../[Năm]/HĐTV-[Mã DN] ký ngày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5097"/>
      </w:tblGrid>
      <w:tr w:rsidR="008B1699" w:rsidRPr="006C2793" w14:paraId="097CF960" w14:textId="77777777">
        <w:trPr>
          <w:jc w:val="center"/>
        </w:trPr>
        <w:tc>
          <w:tcPr>
            <w:tcW w:w="4111" w:type="dxa"/>
            <w:tcMar>
              <w:top w:w="100" w:type="dxa"/>
              <w:left w:w="100" w:type="dxa"/>
              <w:bottom w:w="100" w:type="dxa"/>
              <w:right w:w="100" w:type="dxa"/>
            </w:tcMar>
          </w:tcPr>
          <w:p w14:paraId="00B0527E" w14:textId="77777777" w:rsidR="008B1699" w:rsidRPr="006C2793" w:rsidRDefault="00000000" w:rsidP="006C2793">
            <w:pPr>
              <w:spacing w:before="120" w:after="120" w:line="276" w:lineRule="auto"/>
              <w:ind w:firstLine="0"/>
              <w:jc w:val="left"/>
              <w:rPr>
                <w:szCs w:val="24"/>
              </w:rPr>
            </w:pPr>
            <w:r>
              <w:rPr>
                <w:szCs w:val="24"/>
              </w:rPr>
              <w:t>Vị trí thử việc</w:t>
            </w:r>
          </w:p>
        </w:tc>
        <w:tc>
          <w:tcPr>
            <w:tcW w:w="5097" w:type="dxa"/>
            <w:tcMar>
              <w:top w:w="100" w:type="dxa"/>
              <w:left w:w="100" w:type="dxa"/>
              <w:bottom w:w="100" w:type="dxa"/>
              <w:right w:w="100" w:type="dxa"/>
            </w:tcMar>
          </w:tcPr>
          <w:p w14:paraId="07595776" w14:textId="77777777" w:rsidR="008B1699" w:rsidRPr="006C2793" w:rsidRDefault="00000000" w:rsidP="006C2793">
            <w:pPr>
              <w:spacing w:before="120" w:after="120" w:line="276" w:lineRule="auto"/>
              <w:ind w:firstLine="0"/>
              <w:jc w:val="left"/>
              <w:rPr>
                <w:szCs w:val="24"/>
              </w:rPr>
            </w:pPr>
            <w:r>
              <w:rPr>
                <w:b/>
                <w:bCs/>
                <w:szCs w:val="24"/>
              </w:rPr>
              <w:t>[...]</w:t>
            </w:r>
            <w:r>
              <w:rPr>
                <w:i/>
                <w:color w:val="1F4E79"/>
                <w:szCs w:val="24"/>
              </w:rPr>
              <w:t xml:space="preserve">  [Hướng dẫn: Ghi đúng chức danh tại khoản 1.2 HĐTV.]</w:t>
            </w:r>
          </w:p>
        </w:tc>
      </w:tr>
      <w:tr w:rsidR="008B1699" w:rsidRPr="006C2793" w14:paraId="0B7ED1CB" w14:textId="77777777">
        <w:trPr>
          <w:jc w:val="center"/>
        </w:trPr>
        <w:tc>
          <w:tcPr>
            <w:tcW w:w="4111" w:type="dxa"/>
            <w:tcMar>
              <w:top w:w="100" w:type="dxa"/>
              <w:left w:w="100" w:type="dxa"/>
              <w:bottom w:w="100" w:type="dxa"/>
              <w:right w:w="100" w:type="dxa"/>
            </w:tcMar>
          </w:tcPr>
          <w:p w14:paraId="1A779D00" w14:textId="77777777" w:rsidR="008B1699" w:rsidRPr="006C2793" w:rsidRDefault="00000000" w:rsidP="006C2793">
            <w:pPr>
              <w:spacing w:before="120" w:after="120" w:line="276" w:lineRule="auto"/>
              <w:ind w:firstLine="0"/>
              <w:jc w:val="left"/>
              <w:rPr>
                <w:szCs w:val="24"/>
              </w:rPr>
            </w:pPr>
            <w:r>
              <w:rPr>
                <w:szCs w:val="24"/>
              </w:rPr>
              <w:t>Người quản lý trực tiếp/người đánh giá</w:t>
            </w:r>
          </w:p>
        </w:tc>
        <w:tc>
          <w:tcPr>
            <w:tcW w:w="5097" w:type="dxa"/>
            <w:tcMar>
              <w:top w:w="100" w:type="dxa"/>
              <w:left w:w="100" w:type="dxa"/>
              <w:bottom w:w="100" w:type="dxa"/>
              <w:right w:w="100" w:type="dxa"/>
            </w:tcMar>
          </w:tcPr>
          <w:p w14:paraId="79CEBEE8" w14:textId="77777777" w:rsidR="008B1699" w:rsidRPr="006C2793" w:rsidRDefault="00000000" w:rsidP="006C2793">
            <w:pPr>
              <w:spacing w:before="120" w:after="120" w:line="276" w:lineRule="auto"/>
              <w:ind w:firstLine="0"/>
              <w:jc w:val="left"/>
              <w:rPr>
                <w:szCs w:val="24"/>
              </w:rPr>
            </w:pPr>
            <w:r>
              <w:rPr>
                <w:b/>
                <w:bCs/>
                <w:szCs w:val="24"/>
              </w:rPr>
              <w:t>[...]</w:t>
            </w:r>
            <w:r>
              <w:rPr>
                <w:i/>
                <w:color w:val="1F4E79"/>
                <w:szCs w:val="24"/>
              </w:rPr>
              <w:t xml:space="preserve">  [Hướng dẫn: Ghi chức danh/họ tên người theo dõi và đánh giá thử việc.]</w:t>
            </w:r>
          </w:p>
        </w:tc>
      </w:tr>
      <w:tr w:rsidR="008B1699" w:rsidRPr="006C2793" w14:paraId="79063AA0" w14:textId="77777777">
        <w:trPr>
          <w:jc w:val="center"/>
        </w:trPr>
        <w:tc>
          <w:tcPr>
            <w:tcW w:w="4111" w:type="dxa"/>
            <w:tcMar>
              <w:top w:w="100" w:type="dxa"/>
              <w:left w:w="100" w:type="dxa"/>
              <w:bottom w:w="100" w:type="dxa"/>
              <w:right w:w="100" w:type="dxa"/>
            </w:tcMar>
          </w:tcPr>
          <w:p w14:paraId="1B430C39" w14:textId="77777777" w:rsidR="008B1699" w:rsidRPr="006C2793" w:rsidRDefault="00000000" w:rsidP="006C2793">
            <w:pPr>
              <w:spacing w:before="120" w:after="120" w:line="276" w:lineRule="auto"/>
              <w:ind w:firstLine="0"/>
              <w:jc w:val="left"/>
              <w:rPr>
                <w:szCs w:val="24"/>
              </w:rPr>
            </w:pPr>
            <w:r>
              <w:rPr>
                <w:szCs w:val="24"/>
              </w:rPr>
              <w:t>Công việc cần thực hiện</w:t>
            </w:r>
          </w:p>
        </w:tc>
        <w:tc>
          <w:tcPr>
            <w:tcW w:w="5097" w:type="dxa"/>
            <w:tcMar>
              <w:top w:w="100" w:type="dxa"/>
              <w:left w:w="100" w:type="dxa"/>
              <w:bottom w:w="100" w:type="dxa"/>
              <w:right w:w="100" w:type="dxa"/>
            </w:tcMar>
          </w:tcPr>
          <w:p w14:paraId="7638B860" w14:textId="6FE54FA7" w:rsidR="008B1699" w:rsidRPr="006C2793" w:rsidRDefault="00000000" w:rsidP="006C2793">
            <w:pPr>
              <w:pStyle w:val="ListParagraph"/>
              <w:spacing w:before="120" w:after="120" w:line="276" w:lineRule="auto"/>
              <w:ind w:left="0" w:firstLine="0"/>
              <w:rPr>
                <w:color w:val="000000" w:themeColor="text1"/>
                <w:spacing w:val="-6"/>
                <w:szCs w:val="24"/>
              </w:rPr>
            </w:pPr>
            <w:r>
              <w:rPr>
                <w:b/>
                <w:bCs/>
                <w:szCs w:val="24"/>
              </w:rPr>
              <w:t>[...]</w:t>
            </w:r>
            <w:r>
              <w:rPr>
                <w:i/>
                <w:color w:val="1F4E79"/>
                <w:szCs w:val="24"/>
              </w:rPr>
              <w:t xml:space="preserve">  [Hướng dẫn: Liệt kê các nhóm nhiệm vụ chính; có thể thêm câu “và các công việc khác theo phân công”.]</w:t>
            </w:r>
          </w:p>
        </w:tc>
      </w:tr>
      <w:tr w:rsidR="008B1699" w:rsidRPr="006C2793" w14:paraId="0D6F6B9D" w14:textId="77777777">
        <w:trPr>
          <w:jc w:val="center"/>
        </w:trPr>
        <w:tc>
          <w:tcPr>
            <w:tcW w:w="4111" w:type="dxa"/>
            <w:tcMar>
              <w:top w:w="100" w:type="dxa"/>
              <w:left w:w="100" w:type="dxa"/>
              <w:bottom w:w="100" w:type="dxa"/>
              <w:right w:w="100" w:type="dxa"/>
            </w:tcMar>
          </w:tcPr>
          <w:p w14:paraId="7F0400C9" w14:textId="77777777" w:rsidR="008B1699" w:rsidRPr="006C2793" w:rsidRDefault="00000000" w:rsidP="006C2793">
            <w:pPr>
              <w:spacing w:before="120" w:after="120" w:line="276" w:lineRule="auto"/>
              <w:ind w:firstLine="0"/>
              <w:jc w:val="left"/>
              <w:rPr>
                <w:szCs w:val="24"/>
              </w:rPr>
            </w:pPr>
            <w:r>
              <w:rPr>
                <w:szCs w:val="24"/>
              </w:rPr>
              <w:t>Mục tiêu/kết quả cần đạt</w:t>
            </w:r>
          </w:p>
        </w:tc>
        <w:tc>
          <w:tcPr>
            <w:tcW w:w="5097" w:type="dxa"/>
            <w:tcMar>
              <w:top w:w="100" w:type="dxa"/>
              <w:left w:w="100" w:type="dxa"/>
              <w:bottom w:w="100" w:type="dxa"/>
              <w:right w:w="100" w:type="dxa"/>
            </w:tcMar>
          </w:tcPr>
          <w:p w14:paraId="579F182D" w14:textId="307A9D37" w:rsidR="008B1699" w:rsidRPr="006C2793" w:rsidRDefault="00000000" w:rsidP="006C2793">
            <w:pPr>
              <w:spacing w:before="120" w:after="120" w:line="276" w:lineRule="auto"/>
              <w:ind w:firstLine="0"/>
              <w:jc w:val="left"/>
              <w:rPr>
                <w:szCs w:val="24"/>
              </w:rPr>
            </w:pPr>
            <w:r>
              <w:rPr>
                <w:b/>
                <w:bCs/>
                <w:szCs w:val="24"/>
              </w:rPr>
              <w:t>[...]</w:t>
            </w:r>
            <w:r>
              <w:rPr>
                <w:i/>
                <w:color w:val="1F4E79"/>
                <w:szCs w:val="24"/>
              </w:rPr>
              <w:t xml:space="preserve">  [Hướng dẫn: Ghi kết quả cụ thể, đo lường được (số lượng, chất lượng, thời hạn, KPI thử việc).]</w:t>
            </w:r>
          </w:p>
        </w:tc>
      </w:tr>
      <w:tr w:rsidR="008B1699" w:rsidRPr="006C2793" w14:paraId="0D6F6B9D" w14:textId="77777777">
        <w:trPr>
          <w:jc w:val="center"/>
        </w:trPr>
        <w:tc>
          <w:tcPr>
            <w:tcW w:w="4111" w:type="dxa"/>
            <w:tcMar>
              <w:top w:w="100" w:type="dxa"/>
              <w:left w:w="100" w:type="dxa"/>
              <w:bottom w:w="100" w:type="dxa"/>
              <w:right w:w="100" w:type="dxa"/>
            </w:tcMar>
          </w:tcPr>
          <w:p w14:paraId="7F0400C9" w14:textId="77777777" w:rsidR="008B1699" w:rsidRPr="006C2793" w:rsidRDefault="00000000" w:rsidP="006C2793">
            <w:pPr>
              <w:spacing w:before="120" w:after="120" w:line="276" w:lineRule="auto"/>
              <w:ind w:firstLine="0"/>
              <w:jc w:val="left"/>
              <w:rPr>
                <w:szCs w:val="24"/>
              </w:rPr>
            </w:pPr>
            <w:r>
              <w:rPr>
                <w:szCs w:val="24"/>
              </w:rPr>
              <w:t>Tiêu chí bắt buộc (không đạt một tiêu chí là không đạt thử việc)</w:t>
            </w:r>
          </w:p>
        </w:tc>
        <w:tc>
          <w:tcPr>
            <w:tcW w:w="5097" w:type="dxa"/>
            <w:tcMar>
              <w:top w:w="100" w:type="dxa"/>
              <w:left w:w="100" w:type="dxa"/>
              <w:bottom w:w="100" w:type="dxa"/>
              <w:right w:w="100" w:type="dxa"/>
            </w:tcMar>
          </w:tcPr>
          <w:p w14:paraId="579F182D" w14:textId="307A9D37" w:rsidR="008B1699" w:rsidRPr="006C2793" w:rsidRDefault="00000000" w:rsidP="006C2793">
            <w:pPr>
              <w:spacing w:before="120" w:after="120" w:line="276" w:lineRule="auto"/>
              <w:ind w:firstLine="0"/>
              <w:jc w:val="left"/>
              <w:rPr>
                <w:szCs w:val="24"/>
              </w:rPr>
            </w:pPr>
            <w:r>
              <w:rPr>
                <w:b/>
                <w:bCs/>
                <w:szCs w:val="24"/>
              </w:rPr>
              <w:t>[...]</w:t>
            </w:r>
            <w:r>
              <w:rPr>
                <w:i/>
                <w:color w:val="1F4E79"/>
                <w:szCs w:val="24"/>
              </w:rPr>
              <w:t xml:space="preserve">  [Hướng dẫn: Ví dụ: hoàn thành đào tạo hội nhập; đạt tối thiểu […]% mục tiêu; không vi phạm Nội quy; tuân thủ bảo mật. Đây là căn cứ chính để áp dụng khoản 4.2 HĐTV.]</w:t>
            </w:r>
          </w:p>
        </w:tc>
      </w:tr>
      <w:tr w:rsidR="008B1699" w:rsidRPr="006C2793" w14:paraId="0D6F6B9D" w14:textId="77777777">
        <w:trPr>
          <w:jc w:val="center"/>
        </w:trPr>
        <w:tc>
          <w:tcPr>
            <w:tcW w:w="4111" w:type="dxa"/>
            <w:tcMar>
              <w:top w:w="100" w:type="dxa"/>
              <w:left w:w="100" w:type="dxa"/>
              <w:bottom w:w="100" w:type="dxa"/>
              <w:right w:w="100" w:type="dxa"/>
            </w:tcMar>
          </w:tcPr>
          <w:p w14:paraId="7F0400C9" w14:textId="77777777" w:rsidR="008B1699" w:rsidRPr="006C2793" w:rsidRDefault="00000000" w:rsidP="006C2793">
            <w:pPr>
              <w:spacing w:before="120" w:after="120" w:line="276" w:lineRule="auto"/>
              <w:ind w:firstLine="0"/>
              <w:jc w:val="left"/>
              <w:rPr>
                <w:szCs w:val="24"/>
              </w:rPr>
            </w:pPr>
            <w:r>
              <w:rPr>
                <w:szCs w:val="24"/>
              </w:rPr>
              <w:t>Phương thức và thời điểm đánh giá</w:t>
            </w:r>
          </w:p>
        </w:tc>
        <w:tc>
          <w:tcPr>
            <w:tcW w:w="5097" w:type="dxa"/>
            <w:tcMar>
              <w:top w:w="100" w:type="dxa"/>
              <w:left w:w="100" w:type="dxa"/>
              <w:bottom w:w="100" w:type="dxa"/>
              <w:right w:w="100" w:type="dxa"/>
            </w:tcMar>
          </w:tcPr>
          <w:p w14:paraId="579F182D" w14:textId="307A9D37" w:rsidR="008B1699" w:rsidRPr="006C2793" w:rsidRDefault="00000000" w:rsidP="006C2793">
            <w:pPr>
              <w:spacing w:before="120" w:after="120" w:line="276" w:lineRule="auto"/>
              <w:ind w:firstLine="0"/>
              <w:jc w:val="left"/>
              <w:rPr>
                <w:szCs w:val="24"/>
              </w:rPr>
            </w:pPr>
            <w:r>
              <w:rPr>
                <w:b/>
                <w:bCs/>
                <w:szCs w:val="24"/>
              </w:rPr>
              <w:t>[...]</w:t>
            </w:r>
            <w:r>
              <w:rPr>
                <w:i/>
                <w:color w:val="1F4E79"/>
                <w:szCs w:val="24"/>
              </w:rPr>
              <w:t xml:space="preserve">  [Hướng dẫn: Ghi mẫu phiếu đánh giá, thang điểm/xếp loại, người phê duyệt; mốc đánh giá giữa kỳ (nếu có) và cuối kỳ, bảo đảm kịp thời hạn thông báo kết quả tại khoản 4.3.]</w:t>
            </w:r>
          </w:p>
        </w:tc>
      </w:tr>
    </w:tbl>
    <w:p w14:paraId="068023C8" w14:textId="77777777" w:rsidR="008B1699" w:rsidRPr="006C2793" w:rsidRDefault="008B1699" w:rsidP="006C2793">
      <w:pPr>
        <w:spacing w:before="120" w:after="120" w:line="276" w:lineRule="auto"/>
        <w:rPr>
          <w:szCs w:val="24"/>
        </w:rPr>
      </w:pPr>
    </w:p>
    <w:p w14:paraId="7CE9568A" w14:textId="77777777" w:rsidR="008B1699" w:rsidRPr="006C2793" w:rsidRDefault="00000000" w:rsidP="006C2793">
      <w:pPr>
        <w:spacing w:before="120" w:after="120" w:line="276" w:lineRule="auto"/>
        <w:ind w:firstLine="0"/>
        <w:jc w:val="center"/>
        <w:rPr>
          <w:szCs w:val="24"/>
        </w:rPr>
      </w:pPr>
      <w:r>
        <w:rPr>
          <w:szCs w:val="24"/>
        </w:rPr>
        <w:br w:type="page"/>
      </w:r>
      <w:r>
        <w:rPr>
          <w:b/>
          <w:szCs w:val="24"/>
        </w:rPr>
        <w:lastRenderedPageBreak/>
        <w:t>PHỤ LỤC II</w:t>
      </w:r>
    </w:p>
    <w:p w14:paraId="1EA9F6C1" w14:textId="77777777" w:rsidR="008B1699" w:rsidRPr="006C2793" w:rsidRDefault="00000000" w:rsidP="006C2793">
      <w:pPr>
        <w:spacing w:before="120" w:after="120" w:line="276" w:lineRule="auto"/>
        <w:ind w:firstLine="0"/>
        <w:jc w:val="center"/>
        <w:rPr>
          <w:szCs w:val="24"/>
        </w:rPr>
      </w:pPr>
      <w:r>
        <w:rPr>
          <w:b/>
          <w:szCs w:val="24"/>
        </w:rPr>
        <w:t>BẢNG MỨC PHỤ CẤP, HỖ TRỢ CỦA NGƯỜI LAO ĐỘNG</w:t>
      </w:r>
    </w:p>
    <w:p w14:paraId="796BFF16" w14:textId="77777777" w:rsidR="008B1699" w:rsidRPr="006C2793" w:rsidRDefault="00000000" w:rsidP="006C2793">
      <w:pPr>
        <w:spacing w:before="120" w:after="120" w:line="276" w:lineRule="auto"/>
        <w:ind w:firstLine="0"/>
        <w:jc w:val="center"/>
        <w:rPr>
          <w:szCs w:val="24"/>
        </w:rPr>
      </w:pPr>
      <w:r>
        <w:rPr>
          <w:i/>
          <w:szCs w:val="24"/>
        </w:rPr>
        <w:t>(Kèm theo Hợp đồng thử việc số .../[Năm]/HĐTV-[Mã DN] ký ngày .../.../....)</w:t>
      </w:r>
    </w:p>
    <w:p w14:paraId="3F25D8F1" w14:textId="77777777" w:rsidR="008B1699" w:rsidRPr="006C2793" w:rsidRDefault="00000000" w:rsidP="006C2793">
      <w:pPr>
        <w:spacing w:before="120" w:after="120" w:line="276" w:lineRule="auto"/>
        <w:ind w:firstLine="0"/>
        <w:jc w:val="left"/>
        <w:rPr>
          <w:szCs w:val="24"/>
        </w:rPr>
      </w:pPr>
      <w:r>
        <w:rPr>
          <w:szCs w:val="24"/>
        </w:rPr>
        <w:t>Hai bên thống nhất các khoản phụ cấp, hỗ trợ áp dụng đối với Người lao động trong thời gian thử việc như sau:</w:t>
      </w:r>
    </w:p>
    <w:tbl>
      <w:tblPr>
        <w:tblStyle w:val="TableGrid"/>
        <w:tblW w:w="9634" w:type="dxa"/>
        <w:jc w:val="center"/>
        <w:tblLayout w:type="fixed"/>
        <w:tblLook w:val="04A0" w:firstRow="1" w:lastRow="0" w:firstColumn="1" w:lastColumn="0" w:noHBand="0" w:noVBand="1"/>
      </w:tblPr>
      <w:tblGrid>
        <w:gridCol w:w="998"/>
        <w:gridCol w:w="2583"/>
        <w:gridCol w:w="3502"/>
        <w:gridCol w:w="2551"/>
      </w:tblGrid>
      <w:tr w:rsidR="008B1699" w:rsidRPr="006C2793" w14:paraId="03C00DB2" w14:textId="77777777" w:rsidTr="006C2793">
        <w:trPr>
          <w:tblHeader/>
          <w:jc w:val="center"/>
        </w:trPr>
        <w:tc>
          <w:tcPr>
            <w:tcW w:w="998"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2A006966" w14:textId="77777777" w:rsidR="008B1699" w:rsidRPr="006C2793" w:rsidRDefault="00000000" w:rsidP="006C2793">
            <w:pPr>
              <w:spacing w:before="120" w:after="120" w:line="276" w:lineRule="auto"/>
              <w:ind w:firstLine="0"/>
              <w:jc w:val="center"/>
              <w:rPr>
                <w:sz w:val="24"/>
                <w:szCs w:val="24"/>
              </w:rPr>
            </w:pPr>
            <w:r>
              <w:rPr>
                <w:b/>
                <w:sz w:val="24"/>
                <w:szCs w:val="24"/>
              </w:rPr>
              <w:t>STT</w:t>
            </w:r>
          </w:p>
        </w:tc>
        <w:tc>
          <w:tcPr>
            <w:tcW w:w="2583"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6CD82B58" w14:textId="77777777" w:rsidR="008B1699" w:rsidRPr="006C2793" w:rsidRDefault="00000000" w:rsidP="006C2793">
            <w:pPr>
              <w:spacing w:before="120" w:after="120" w:line="276" w:lineRule="auto"/>
              <w:ind w:firstLine="0"/>
              <w:jc w:val="center"/>
              <w:rPr>
                <w:sz w:val="24"/>
                <w:szCs w:val="24"/>
              </w:rPr>
            </w:pPr>
            <w:r>
              <w:rPr>
                <w:b/>
                <w:sz w:val="24"/>
                <w:szCs w:val="24"/>
              </w:rPr>
              <w:t>Khoản phụ cấp/hỗ trợ</w:t>
            </w:r>
          </w:p>
        </w:tc>
        <w:tc>
          <w:tcPr>
            <w:tcW w:w="3502"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3C03BF23" w14:textId="77777777" w:rsidR="008B1699" w:rsidRPr="006C2793" w:rsidRDefault="00000000" w:rsidP="006C2793">
            <w:pPr>
              <w:spacing w:before="120" w:after="120" w:line="276" w:lineRule="auto"/>
              <w:ind w:firstLine="0"/>
              <w:jc w:val="center"/>
              <w:rPr>
                <w:sz w:val="24"/>
                <w:szCs w:val="24"/>
              </w:rPr>
            </w:pPr>
            <w:r>
              <w:rPr>
                <w:b/>
                <w:sz w:val="24"/>
                <w:szCs w:val="24"/>
              </w:rPr>
              <w:t>Mức áp dụng</w:t>
            </w:r>
          </w:p>
        </w:tc>
        <w:tc>
          <w:tcPr>
            <w:tcW w:w="2551"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76C87867" w14:textId="77777777" w:rsidR="008B1699" w:rsidRPr="006C2793" w:rsidRDefault="00000000" w:rsidP="006C2793">
            <w:pPr>
              <w:spacing w:before="120" w:after="120" w:line="276" w:lineRule="auto"/>
              <w:ind w:firstLine="0"/>
              <w:jc w:val="center"/>
              <w:rPr>
                <w:sz w:val="24"/>
                <w:szCs w:val="24"/>
              </w:rPr>
            </w:pPr>
            <w:r>
              <w:rPr>
                <w:b/>
                <w:sz w:val="24"/>
                <w:szCs w:val="24"/>
              </w:rPr>
              <w:t>Điều kiện chi trả</w:t>
            </w:r>
          </w:p>
        </w:tc>
      </w:tr>
      <w:tr w:rsidR="008B1699" w:rsidRPr="006C2793" w14:paraId="2DB5C669" w14:textId="77777777" w:rsidTr="006C2793">
        <w:trPr>
          <w:jc w:val="center"/>
        </w:trPr>
        <w:tc>
          <w:tcPr>
            <w:tcW w:w="998"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79DA05F4" w14:textId="77777777" w:rsidR="008B1699" w:rsidRPr="006C2793" w:rsidRDefault="00000000" w:rsidP="006C2793">
            <w:pPr>
              <w:spacing w:before="120" w:after="120" w:line="276" w:lineRule="auto"/>
              <w:ind w:firstLine="0"/>
              <w:jc w:val="center"/>
              <w:rPr>
                <w:sz w:val="24"/>
                <w:szCs w:val="24"/>
                <w:lang w:val="en-US"/>
              </w:rPr>
            </w:pPr>
            <w:r>
              <w:rPr>
                <w:sz w:val="24"/>
                <w:szCs w:val="24"/>
                <w:lang w:val="en-US"/>
              </w:rPr>
              <w:t>1</w:t>
            </w:r>
          </w:p>
        </w:tc>
        <w:tc>
          <w:tcPr>
            <w:tcW w:w="2583"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3C236CDC" w14:textId="77777777" w:rsidR="008B1699" w:rsidRPr="006C2793" w:rsidRDefault="00000000" w:rsidP="006C2793">
            <w:pPr>
              <w:spacing w:before="120" w:after="120" w:line="276" w:lineRule="auto"/>
              <w:ind w:firstLine="0"/>
              <w:jc w:val="center"/>
              <w:rPr>
                <w:sz w:val="24"/>
                <w:szCs w:val="24"/>
                <w:lang w:val="en-US"/>
              </w:rPr>
            </w:pPr>
            <w:r>
              <w:rPr>
                <w:sz w:val="24"/>
                <w:szCs w:val="24"/>
              </w:rPr>
              <w:t>Hỗ trợ ăn trưa</w:t>
            </w:r>
          </w:p>
        </w:tc>
        <w:tc>
          <w:tcPr>
            <w:tcW w:w="3502"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3613FA48" w14:textId="77777777" w:rsidR="008B1699" w:rsidRPr="006C2793" w:rsidRDefault="00000000" w:rsidP="006C2793">
            <w:pPr>
              <w:spacing w:before="120" w:after="120" w:line="276" w:lineRule="auto"/>
              <w:ind w:firstLine="0"/>
              <w:jc w:val="center"/>
              <w:rPr>
                <w:sz w:val="24"/>
                <w:szCs w:val="24"/>
              </w:rPr>
            </w:pPr>
            <w:r>
              <w:rPr>
                <w:b/>
                <w:sz w:val="24"/>
                <w:szCs w:val="24"/>
                <w:lang w:val="en-US"/>
              </w:rPr>
              <w:t>[...] đồng/ngày hoặc tháng</w:t>
            </w:r>
            <w:r>
              <w:rPr>
                <w:i/>
                <w:color w:val="1F4E79"/>
                <w:sz w:val="24"/>
                <w:szCs w:val="24"/>
              </w:rPr>
              <w:t xml:space="preserve">  [Hướng dẫn: Ghi mức ăn trưa/ăn ca thực tế và đơn vị tính; nếu chi theo ngày nên ghi rõ điều kiện tính theo ngày làm việc thực tế.]</w:t>
            </w:r>
          </w:p>
        </w:tc>
        <w:tc>
          <w:tcPr>
            <w:tcW w:w="2551"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37756523" w14:textId="77777777" w:rsidR="008B1699" w:rsidRPr="006C2793" w:rsidRDefault="00000000" w:rsidP="006C2793">
            <w:pPr>
              <w:spacing w:before="120" w:after="120" w:line="276" w:lineRule="auto"/>
              <w:ind w:firstLine="0"/>
              <w:jc w:val="center"/>
              <w:rPr>
                <w:sz w:val="24"/>
                <w:szCs w:val="24"/>
              </w:rPr>
            </w:pPr>
            <w:r>
              <w:rPr>
                <w:sz w:val="24"/>
                <w:szCs w:val="24"/>
              </w:rPr>
              <w:t>Theo số ngày làm việc thực tế trong thời gian thử việc.</w:t>
            </w:r>
          </w:p>
        </w:tc>
      </w:tr>
      <w:tr w:rsidR="008B1699" w:rsidRPr="006C2793" w14:paraId="5A6E9B36" w14:textId="77777777" w:rsidTr="006C2793">
        <w:trPr>
          <w:jc w:val="center"/>
        </w:trPr>
        <w:tc>
          <w:tcPr>
            <w:tcW w:w="998"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318963B1" w14:textId="77777777" w:rsidR="008B1699" w:rsidRPr="006C2793" w:rsidRDefault="00000000" w:rsidP="006C2793">
            <w:pPr>
              <w:spacing w:before="120" w:after="120" w:line="276" w:lineRule="auto"/>
              <w:ind w:firstLine="0"/>
              <w:jc w:val="center"/>
              <w:rPr>
                <w:sz w:val="24"/>
                <w:szCs w:val="24"/>
                <w:lang w:val="en-US"/>
              </w:rPr>
            </w:pPr>
            <w:r>
              <w:rPr>
                <w:sz w:val="24"/>
                <w:szCs w:val="24"/>
                <w:lang w:val="en-US"/>
              </w:rPr>
              <w:t>2</w:t>
            </w:r>
          </w:p>
        </w:tc>
        <w:tc>
          <w:tcPr>
            <w:tcW w:w="2583"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7EC243F4" w14:textId="77777777" w:rsidR="008B1699" w:rsidRPr="006C2793" w:rsidRDefault="00000000" w:rsidP="006C2793">
            <w:pPr>
              <w:spacing w:before="120" w:after="120" w:line="276" w:lineRule="auto"/>
              <w:ind w:firstLine="0"/>
              <w:jc w:val="center"/>
              <w:rPr>
                <w:sz w:val="24"/>
                <w:szCs w:val="24"/>
              </w:rPr>
            </w:pPr>
            <w:r>
              <w:rPr>
                <w:sz w:val="24"/>
                <w:szCs w:val="24"/>
              </w:rPr>
              <w:t>Hỗ trợ xăng xe/đi lại</w:t>
            </w:r>
          </w:p>
        </w:tc>
        <w:tc>
          <w:tcPr>
            <w:tcW w:w="3502"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7DB5F2DB" w14:textId="77777777" w:rsidR="008B1699" w:rsidRPr="006C2793" w:rsidRDefault="00000000" w:rsidP="006C2793">
            <w:pPr>
              <w:spacing w:before="120" w:after="120" w:line="276" w:lineRule="auto"/>
              <w:ind w:firstLine="0"/>
              <w:jc w:val="center"/>
              <w:rPr>
                <w:sz w:val="24"/>
                <w:szCs w:val="24"/>
              </w:rPr>
            </w:pPr>
            <w:r>
              <w:rPr>
                <w:b/>
                <w:sz w:val="24"/>
                <w:szCs w:val="24"/>
              </w:rPr>
              <w:t>[...] đồng/tháng</w:t>
            </w:r>
            <w:r>
              <w:rPr>
                <w:i/>
                <w:color w:val="1F4E79"/>
                <w:sz w:val="24"/>
                <w:szCs w:val="24"/>
              </w:rPr>
              <w:t xml:space="preserve">  [Hướng dẫn: Ghi mức hỗ trợ đi lại theo tháng hoặc theo điều kiện áp dụng; nếu không có thì ghi “Không áp dụng”.]</w:t>
            </w:r>
          </w:p>
        </w:tc>
        <w:tc>
          <w:tcPr>
            <w:tcW w:w="2551"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4832A848" w14:textId="77777777" w:rsidR="008B1699" w:rsidRPr="006C2793" w:rsidRDefault="00000000" w:rsidP="006C2793">
            <w:pPr>
              <w:spacing w:before="120" w:after="120" w:line="276" w:lineRule="auto"/>
              <w:ind w:firstLine="0"/>
              <w:jc w:val="center"/>
              <w:rPr>
                <w:sz w:val="24"/>
                <w:szCs w:val="24"/>
              </w:rPr>
            </w:pPr>
            <w:r>
              <w:rPr>
                <w:sz w:val="24"/>
                <w:szCs w:val="24"/>
              </w:rPr>
              <w:t>Theo vị trí công việc và chính sách của Công ty.</w:t>
            </w:r>
          </w:p>
        </w:tc>
      </w:tr>
      <w:tr w:rsidR="008B1699" w:rsidRPr="006C2793" w14:paraId="28F7E90A" w14:textId="77777777" w:rsidTr="006C2793">
        <w:trPr>
          <w:jc w:val="center"/>
        </w:trPr>
        <w:tc>
          <w:tcPr>
            <w:tcW w:w="998"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60454447" w14:textId="77777777" w:rsidR="008B1699" w:rsidRPr="006C2793" w:rsidRDefault="00000000" w:rsidP="006C2793">
            <w:pPr>
              <w:spacing w:before="120" w:after="120" w:line="276" w:lineRule="auto"/>
              <w:ind w:firstLine="0"/>
              <w:jc w:val="center"/>
              <w:rPr>
                <w:sz w:val="24"/>
                <w:szCs w:val="24"/>
                <w:lang w:val="en-US"/>
              </w:rPr>
            </w:pPr>
            <w:r>
              <w:rPr>
                <w:sz w:val="24"/>
                <w:szCs w:val="24"/>
                <w:lang w:val="en-US"/>
              </w:rPr>
              <w:t>3</w:t>
            </w:r>
          </w:p>
        </w:tc>
        <w:tc>
          <w:tcPr>
            <w:tcW w:w="2583"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5C593394" w14:textId="77777777" w:rsidR="008B1699" w:rsidRPr="006C2793" w:rsidRDefault="00000000" w:rsidP="006C2793">
            <w:pPr>
              <w:spacing w:before="120" w:after="120" w:line="276" w:lineRule="auto"/>
              <w:ind w:firstLine="0"/>
              <w:jc w:val="center"/>
              <w:rPr>
                <w:sz w:val="24"/>
                <w:szCs w:val="24"/>
              </w:rPr>
            </w:pPr>
            <w:r>
              <w:rPr>
                <w:sz w:val="24"/>
                <w:szCs w:val="24"/>
              </w:rPr>
              <w:t>Hỗ trợ điện thoại</w:t>
            </w:r>
          </w:p>
        </w:tc>
        <w:tc>
          <w:tcPr>
            <w:tcW w:w="3502"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651CA229" w14:textId="77777777" w:rsidR="008B1699" w:rsidRPr="006C2793" w:rsidRDefault="00000000" w:rsidP="006C2793">
            <w:pPr>
              <w:spacing w:before="120" w:after="120" w:line="276" w:lineRule="auto"/>
              <w:ind w:firstLine="0"/>
              <w:jc w:val="center"/>
              <w:rPr>
                <w:sz w:val="24"/>
                <w:szCs w:val="24"/>
              </w:rPr>
            </w:pPr>
            <w:r>
              <w:rPr>
                <w:b/>
                <w:sz w:val="24"/>
                <w:szCs w:val="24"/>
              </w:rPr>
              <w:t>[...] đồng/tháng</w:t>
            </w:r>
            <w:r>
              <w:rPr>
                <w:i/>
                <w:color w:val="1F4E79"/>
                <w:sz w:val="24"/>
                <w:szCs w:val="24"/>
              </w:rPr>
              <w:t xml:space="preserve">  [Hướng dẫn: Ghi mức hỗ trợ điện thoại và đối tượng/điều kiện hưởng; nếu không có thì ghi “Không áp dụng”.]</w:t>
            </w:r>
          </w:p>
        </w:tc>
        <w:tc>
          <w:tcPr>
            <w:tcW w:w="2551"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1685E03B" w14:textId="77777777" w:rsidR="008B1699" w:rsidRPr="006C2793" w:rsidRDefault="00000000" w:rsidP="006C2793">
            <w:pPr>
              <w:spacing w:before="120" w:after="120" w:line="276" w:lineRule="auto"/>
              <w:ind w:firstLine="0"/>
              <w:jc w:val="center"/>
              <w:rPr>
                <w:sz w:val="24"/>
                <w:szCs w:val="24"/>
              </w:rPr>
            </w:pPr>
            <w:r>
              <w:rPr>
                <w:sz w:val="24"/>
                <w:szCs w:val="24"/>
              </w:rPr>
              <w:t>Theo nhu cầu liên lạc, điều phối công việc.</w:t>
            </w:r>
          </w:p>
        </w:tc>
      </w:tr>
      <w:tr w:rsidR="008B1699" w:rsidRPr="006C2793" w14:paraId="1CC5020E" w14:textId="77777777" w:rsidTr="006C2793">
        <w:trPr>
          <w:jc w:val="center"/>
        </w:trPr>
        <w:tc>
          <w:tcPr>
            <w:tcW w:w="998"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49B3E18D" w14:textId="77777777" w:rsidR="008B1699" w:rsidRPr="006C2793" w:rsidRDefault="00000000" w:rsidP="006C2793">
            <w:pPr>
              <w:spacing w:before="120" w:after="120" w:line="276" w:lineRule="auto"/>
              <w:ind w:firstLine="0"/>
              <w:jc w:val="center"/>
              <w:rPr>
                <w:sz w:val="24"/>
                <w:szCs w:val="24"/>
                <w:lang w:val="en-US"/>
              </w:rPr>
            </w:pPr>
            <w:r>
              <w:rPr>
                <w:sz w:val="24"/>
                <w:szCs w:val="24"/>
                <w:lang w:val="en-US"/>
              </w:rPr>
              <w:t>4</w:t>
            </w:r>
          </w:p>
        </w:tc>
        <w:tc>
          <w:tcPr>
            <w:tcW w:w="2583"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14E0AB8D" w14:textId="77777777" w:rsidR="008B1699" w:rsidRPr="006C2793" w:rsidRDefault="00000000" w:rsidP="006C2793">
            <w:pPr>
              <w:spacing w:before="120" w:after="120" w:line="276" w:lineRule="auto"/>
              <w:ind w:firstLine="0"/>
              <w:jc w:val="center"/>
              <w:rPr>
                <w:sz w:val="24"/>
                <w:szCs w:val="24"/>
              </w:rPr>
            </w:pPr>
            <w:r>
              <w:rPr>
                <w:sz w:val="24"/>
                <w:szCs w:val="24"/>
              </w:rPr>
              <w:t>Hỗ trợ khác</w:t>
            </w:r>
          </w:p>
        </w:tc>
        <w:tc>
          <w:tcPr>
            <w:tcW w:w="3502"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0A220516" w14:textId="77777777" w:rsidR="008B1699" w:rsidRPr="006C2793" w:rsidRDefault="00000000" w:rsidP="006C2793">
            <w:pPr>
              <w:spacing w:before="120" w:after="120" w:line="276" w:lineRule="auto"/>
              <w:ind w:firstLine="0"/>
              <w:jc w:val="center"/>
              <w:rPr>
                <w:sz w:val="24"/>
                <w:szCs w:val="24"/>
              </w:rPr>
            </w:pPr>
            <w:r>
              <w:rPr>
                <w:b/>
                <w:sz w:val="24"/>
                <w:szCs w:val="24"/>
              </w:rPr>
              <w:t>[...] đồng/tháng</w:t>
            </w:r>
            <w:r>
              <w:rPr>
                <w:i/>
                <w:color w:val="1F4E79"/>
                <w:sz w:val="24"/>
                <w:szCs w:val="24"/>
              </w:rPr>
              <w:t xml:space="preserve">  [Hướng dẫn: Dùng cho khoản hỗ trợ khác thực tế có áp dụng; nên ghi rõ tên khoản, mức và điều kiện.]</w:t>
            </w:r>
          </w:p>
        </w:tc>
        <w:tc>
          <w:tcPr>
            <w:tcW w:w="2551" w:type="dxa"/>
            <w:tcBorders>
              <w:top w:val="single" w:sz="4" w:space="0" w:color="auto"/>
              <w:left w:val="single" w:sz="4" w:space="0" w:color="auto"/>
              <w:bottom w:val="single" w:sz="4" w:space="0" w:color="auto"/>
              <w:right w:val="single" w:sz="4" w:space="0" w:color="auto"/>
            </w:tcBorders>
            <w:tcMar>
              <w:top w:w="45" w:type="dxa"/>
              <w:left w:w="65" w:type="dxa"/>
              <w:bottom w:w="45" w:type="dxa"/>
              <w:right w:w="65" w:type="dxa"/>
            </w:tcMar>
            <w:vAlign w:val="center"/>
            <w:hideMark/>
          </w:tcPr>
          <w:p w14:paraId="5629CDB2" w14:textId="77777777" w:rsidR="008B1699" w:rsidRPr="006C2793" w:rsidRDefault="00000000" w:rsidP="006C2793">
            <w:pPr>
              <w:spacing w:before="120" w:after="120" w:line="276" w:lineRule="auto"/>
              <w:ind w:firstLine="0"/>
              <w:jc w:val="center"/>
              <w:rPr>
                <w:sz w:val="24"/>
                <w:szCs w:val="24"/>
              </w:rPr>
            </w:pPr>
            <w:r>
              <w:rPr>
                <w:sz w:val="24"/>
                <w:szCs w:val="24"/>
              </w:rPr>
              <w:t>Theo thỏa thuận hoặc phê duyệt bằng văn bản.</w:t>
            </w:r>
          </w:p>
        </w:tc>
      </w:tr>
    </w:tbl>
    <w:p>
      <w:pPr>
        <w:spacing w:before="120" w:after="120" w:line="276" w:lineRule="auto"/>
        <w:ind w:left="709" w:hanging="709"/>
        <w:rPr>
          <w:szCs w:val="24"/>
        </w:rPr>
      </w:pPr>
      <w:r>
        <w:rPr>
          <w:szCs w:val="24"/>
        </w:rPr>
        <w:t xml:space="preserve">1. </w:t>
        <w:tab/>
        <w:t>Các khoản trong bảng được tính theo ngày làm việc thực tế; không áp dụng cho ngày nghỉ không phép và ngày nghỉ không hưởng lương.</w:t>
      </w:r>
    </w:p>
    <w:p>
      <w:pPr>
        <w:spacing w:before="120" w:after="120" w:line="276" w:lineRule="auto"/>
        <w:ind w:left="709" w:hanging="709"/>
        <w:rPr>
          <w:szCs w:val="24"/>
        </w:rPr>
      </w:pPr>
      <w:r>
        <w:rPr>
          <w:szCs w:val="24"/>
        </w:rPr>
        <w:t xml:space="preserve">2. </w:t>
        <w:tab/>
        <w:t>Các khoản trong bảng chỉ áp dụng trong thời gian thử việc và không mặc nhiên được duy trì khi giao kết HĐLĐ; phụ cấp, hỗ trợ khi làm việc chính thức do HĐLĐ quy định.</w:t>
      </w:r>
    </w:p>
    <w:p>
      <w:pPr>
        <w:spacing w:before="120" w:after="120" w:line="276" w:lineRule="auto"/>
        <w:ind w:left="709" w:hanging="709"/>
        <w:rPr>
          <w:szCs w:val="24"/>
        </w:rPr>
      </w:pPr>
      <w:r>
        <w:rPr>
          <w:szCs w:val="24"/>
        </w:rPr>
        <w:t xml:space="preserve">3. </w:t>
        <w:tab/>
        <w:t>Khoản đã chi không đúng điều kiện được thu hồi hoặc khấu trừ theo khoản 3.5 HĐTV.</w:t>
      </w:r>
    </w:p>
    <w:p>
      <w:pPr>
        <w:keepNext/>
        <w:spacing w:before="120" w:after="120" w:line="276" w:lineRule="auto"/>
        <w:ind w:left="709" w:hanging="709"/>
        <w:rPr>
          <w:szCs w:val="24"/>
        </w:rPr>
      </w:pPr>
      <w:r>
        <w:rPr>
          <w:szCs w:val="24"/>
        </w:rPr>
        <w:t xml:space="preserve">4. </w:t>
        <w:tab/>
        <w:t>Phụ lục có hiệu lực từ ngày .../.../...., là bộ phận không tách rời và hết hiệu lực cùng HĐTV.</w:t>
      </w:r>
      <w:r>
        <w:rPr>
          <w:i/>
          <w:color w:val="1F4E79"/>
          <w:szCs w:val="24"/>
        </w:rPr>
        <w:t xml:space="preserve">  [Hướng dẫn: Nếu ký cùng HĐTV có thể để cùng ngày hiệu lực. Nếu không áp dụng phụ cấp/hỗ trợ nào, có thể bỏ Phụ lục II và sửa khoản 3.3.]</w:t>
      </w:r>
    </w:p>
    <w:p w14:paraId="33A21E40" w14:textId="77777777" w:rsidR="008B1699" w:rsidRPr="006C2793" w:rsidRDefault="00000000" w:rsidP="006C2793">
      <w:pPr>
        <w:keepNext/>
        <w:spacing w:before="120" w:after="120" w:line="276" w:lineRule="auto"/>
        <w:ind w:left="709" w:firstLine="0"/>
        <w:rPr>
          <w:szCs w:val="24"/>
        </w:rPr>
      </w:pPr>
      <w:r>
        <w:rPr>
          <w:szCs w:val="24"/>
        </w:rPr>
        <w:t>Phụ lục được lập thành số bản và có giá trị pháp lý tương ứng với HĐTV kèm theo.</w:t>
      </w:r>
    </w:p>
    <w:tbl>
      <w:tblPr>
        <w:tblW w:w="10490" w:type="dxa"/>
        <w:jc w:val="center"/>
        <w:tblBorders>
          <w:insideH w:val="nil"/>
          <w:insideV w:val="nil"/>
        </w:tblBorders>
        <w:tblLayout w:type="fixed"/>
        <w:tblLook w:val="04A0" w:firstRow="1" w:lastRow="0" w:firstColumn="1" w:lastColumn="0" w:noHBand="0" w:noVBand="1"/>
      </w:tblPr>
      <w:tblGrid>
        <w:gridCol w:w="5529"/>
        <w:gridCol w:w="4961"/>
      </w:tblGrid>
      <w:tr w:rsidR="008B1699" w:rsidRPr="006C2793" w14:paraId="6CB3D1D4" w14:textId="77777777">
        <w:trPr>
          <w:cantSplit/>
          <w:jc w:val="center"/>
        </w:trPr>
        <w:tc>
          <w:tcPr>
            <w:tcW w:w="5529" w:type="dxa"/>
            <w:tcBorders>
              <w:top w:val="nil"/>
              <w:left w:val="nil"/>
              <w:bottom w:val="nil"/>
              <w:right w:val="nil"/>
            </w:tcBorders>
            <w:hideMark/>
          </w:tcPr>
          <w:p w14:paraId="6D6F5118" w14:textId="77777777" w:rsidR="008B1699" w:rsidRPr="006C2793" w:rsidRDefault="00000000" w:rsidP="006C2793">
            <w:pPr>
              <w:spacing w:before="120" w:after="120" w:line="276" w:lineRule="auto"/>
              <w:ind w:firstLine="0"/>
              <w:jc w:val="center"/>
              <w:rPr>
                <w:szCs w:val="24"/>
              </w:rPr>
            </w:pPr>
            <w:r>
              <w:rPr>
                <w:b/>
                <w:szCs w:val="24"/>
              </w:rPr>
              <w:t>NGƯỜI LAO ĐỘNG</w:t>
              <w:br/>
              <w:t>(Ký và ghi rõ họ tên)</w:t>
            </w:r>
          </w:p>
        </w:tc>
        <w:tc>
          <w:tcPr>
            <w:tcW w:w="4961" w:type="dxa"/>
            <w:tcBorders>
              <w:top w:val="nil"/>
              <w:left w:val="nil"/>
              <w:bottom w:val="nil"/>
              <w:right w:val="nil"/>
            </w:tcBorders>
            <w:hideMark/>
          </w:tcPr>
          <w:p w14:paraId="48323AB7" w14:textId="77777777" w:rsidR="008B1699" w:rsidRPr="006C2793" w:rsidRDefault="00000000" w:rsidP="006C2793">
            <w:pPr>
              <w:spacing w:before="120" w:after="120" w:line="276" w:lineRule="auto"/>
              <w:ind w:firstLine="0"/>
              <w:jc w:val="center"/>
              <w:rPr>
                <w:b/>
                <w:szCs w:val="24"/>
              </w:rPr>
            </w:pPr>
            <w:r>
              <w:rPr>
                <w:b/>
                <w:szCs w:val="24"/>
              </w:rPr>
              <w:t>ĐẠI DIỆN NGƯỜI SỬ DỤNG LAO ĐỘNG</w:t>
              <w:br/>
              <w:t>[CHỨC VỤ]</w:t>
              <w:br/>
              <w:t>(Ký và ghi rõ họ tên)</w:t>
            </w:r>
          </w:p>
        </w:tc>
      </w:tr>
    </w:tbl>
    <w:p w14:paraId="60AFF0ED" w14:textId="77777777" w:rsidR="008B1699" w:rsidRPr="006C2793" w:rsidRDefault="008B1699" w:rsidP="006C2793">
      <w:pPr>
        <w:spacing w:before="120" w:after="120" w:line="20" w:lineRule="exact"/>
        <w:rPr>
          <w:szCs w:val="24"/>
        </w:rPr>
      </w:pPr>
    </w:p>
    <w:sectPr w:rsidR="008B1699" w:rsidRPr="006C2793" w:rsidSect="006C2793">
      <w:headerReference w:type="even" r:id="rId7"/>
      <w:headerReference w:type="default" r:id="rId8"/>
      <w:footerReference w:type="even" r:id="rId9"/>
      <w:footerReference w:type="default" r:id="rId10"/>
      <w:headerReference w:type="first" r:id="rId11"/>
      <w:footerReference w:type="first" r:id="rId12"/>
      <w:pgSz w:w="11906" w:h="16838" w:code="9"/>
      <w:pgMar w:top="993" w:right="964" w:bottom="993" w:left="964" w:header="397"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2626A" w14:textId="77777777" w:rsidR="00040168" w:rsidRDefault="00040168">
      <w:pPr>
        <w:spacing w:line="240" w:lineRule="auto"/>
      </w:pPr>
      <w:r>
        <w:separator/>
      </w:r>
    </w:p>
  </w:endnote>
  <w:endnote w:type="continuationSeparator" w:id="0">
    <w:p w14:paraId="037A7BE7" w14:textId="77777777" w:rsidR="00040168" w:rsidRDefault="000401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D07B2" w14:textId="77777777" w:rsidR="008B1699" w:rsidRDefault="008B1699">
    <w:pPr>
      <w:pBdr>
        <w:top w:val="nil"/>
        <w:left w:val="nil"/>
        <w:bottom w:val="nil"/>
        <w:right w:val="nil"/>
        <w:between w:val="nil"/>
      </w:pBdr>
      <w:tabs>
        <w:tab w:val="center" w:pos="4680"/>
        <w:tab w:val="right" w:pos="9360"/>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453104"/>
      <w:docPartObj>
        <w:docPartGallery w:val="Page Numbers (Bottom of Page)"/>
        <w:docPartUnique/>
      </w:docPartObj>
    </w:sdtPr>
    <w:sdtEndPr>
      <w:rPr>
        <w:noProof/>
      </w:rPr>
    </w:sdtEndPr>
    <w:sdtContent>
      <w:p w14:paraId="79DCE9D5" w14:textId="77777777" w:rsidR="008B1699"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038DF6" w14:textId="77777777" w:rsidR="008B1699" w:rsidRDefault="008B1699">
    <w:pPr>
      <w:pBdr>
        <w:top w:val="nil"/>
        <w:left w:val="nil"/>
        <w:bottom w:val="nil"/>
        <w:right w:val="nil"/>
        <w:between w:val="nil"/>
      </w:pBdr>
      <w:tabs>
        <w:tab w:val="center" w:pos="4680"/>
        <w:tab w:val="right" w:pos="9360"/>
      </w:tabs>
      <w:jc w:val="right"/>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BD981" w14:textId="77777777" w:rsidR="008B1699" w:rsidRDefault="008B1699">
    <w:pPr>
      <w:pBdr>
        <w:top w:val="nil"/>
        <w:left w:val="nil"/>
        <w:bottom w:val="nil"/>
        <w:right w:val="nil"/>
        <w:between w:val="nil"/>
      </w:pBdr>
      <w:tabs>
        <w:tab w:val="center" w:pos="4680"/>
        <w:tab w:val="right" w:pos="936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F65AB" w14:textId="77777777" w:rsidR="00040168" w:rsidRDefault="00040168">
      <w:pPr>
        <w:spacing w:line="240" w:lineRule="auto"/>
      </w:pPr>
      <w:r>
        <w:separator/>
      </w:r>
    </w:p>
  </w:footnote>
  <w:footnote w:type="continuationSeparator" w:id="0">
    <w:p w14:paraId="36036E76" w14:textId="77777777" w:rsidR="00040168" w:rsidRDefault="000401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90CC" w14:textId="4B5036C4" w:rsidR="008B1699" w:rsidRDefault="00F8361D">
    <w:pPr>
      <w:pBdr>
        <w:top w:val="nil"/>
        <w:left w:val="nil"/>
        <w:bottom w:val="nil"/>
        <w:right w:val="nil"/>
        <w:between w:val="nil"/>
      </w:pBdr>
      <w:tabs>
        <w:tab w:val="center" w:pos="4680"/>
        <w:tab w:val="right" w:pos="9360"/>
      </w:tabs>
      <w:rPr>
        <w:color w:val="000000"/>
        <w:sz w:val="20"/>
        <w:szCs w:val="20"/>
      </w:rPr>
    </w:pPr>
    <w:r>
      <w:rPr>
        <w:noProof/>
        <w:color w:val="000000"/>
        <w:sz w:val="20"/>
        <w:szCs w:val="20"/>
        <w14:ligatures w14:val="standardContextual"/>
      </w:rPr>
      <w:pict w14:anchorId="5F51D7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9963141" o:spid="_x0000_s1026" type="#_x0000_t75" style="position:absolute;left:0;text-align:left;margin-left:0;margin-top:0;width:498.6pt;height:498.6pt;z-index:-251657216;mso-position-horizontal:center;mso-position-horizontal-relative:margin;mso-position-vertical:center;mso-position-vertical-relative:margin" o:allowincell="f">
          <v:imagedata r:id="rId1" o:title="logo bàn giao -05"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0BD7C" w14:textId="61BC3247" w:rsidR="008B1699" w:rsidRDefault="00F8361D">
    <w:pPr>
      <w:pStyle w:val="Header"/>
      <w:ind w:firstLine="0"/>
      <w:rPr>
        <w:lang w:val="en-US"/>
      </w:rPr>
    </w:pPr>
    <w:r>
      <w:rPr>
        <w:noProof/>
        <w:lang w:val="en-US"/>
        <w14:ligatures w14:val="standardContextual"/>
      </w:rPr>
      <w:pict w14:anchorId="0BE1C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9963142" o:spid="_x0000_s1027" type="#_x0000_t75" style="position:absolute;left:0;text-align:left;margin-left:0;margin-top:0;width:498.6pt;height:498.6pt;z-index:-251656192;mso-position-horizontal:center;mso-position-horizontal-relative:margin;mso-position-vertical:center;mso-position-vertical-relative:margin" o:allowincell="f">
          <v:imagedata r:id="rId1" o:title="logo bàn giao -05"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998B0" w14:textId="12AACBBE" w:rsidR="008B1699" w:rsidRDefault="00F8361D">
    <w:pPr>
      <w:pBdr>
        <w:top w:val="nil"/>
        <w:left w:val="nil"/>
        <w:bottom w:val="nil"/>
        <w:right w:val="nil"/>
        <w:between w:val="nil"/>
      </w:pBdr>
      <w:tabs>
        <w:tab w:val="center" w:pos="4680"/>
        <w:tab w:val="right" w:pos="9360"/>
      </w:tabs>
      <w:rPr>
        <w:color w:val="000000"/>
        <w:sz w:val="20"/>
        <w:szCs w:val="20"/>
      </w:rPr>
    </w:pPr>
    <w:r>
      <w:rPr>
        <w:noProof/>
        <w:color w:val="000000"/>
        <w:sz w:val="20"/>
        <w:szCs w:val="20"/>
        <w14:ligatures w14:val="standardContextual"/>
      </w:rPr>
      <w:pict w14:anchorId="3D56F0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9963140" o:spid="_x0000_s1025" type="#_x0000_t75" style="position:absolute;left:0;text-align:left;margin-left:0;margin-top:0;width:498.6pt;height:498.6pt;z-index:-251658240;mso-position-horizontal:center;mso-position-horizontal-relative:margin;mso-position-vertical:center;mso-position-vertical-relative:margin" o:allowincell="f">
          <v:imagedata r:id="rId1" o:title="logo bàn giao -05"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841E9"/>
    <w:multiLevelType w:val="hybridMultilevel"/>
    <w:tmpl w:val="CE5C23FC"/>
    <w:lvl w:ilvl="0" w:tplc="934A1BC2">
      <w:start w:val="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8E66638"/>
    <w:multiLevelType w:val="hybridMultilevel"/>
    <w:tmpl w:val="92A691F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4AB96BA7"/>
    <w:multiLevelType w:val="multilevel"/>
    <w:tmpl w:val="45C28EF6"/>
    <w:lvl w:ilvl="0">
      <w:start w:val="1"/>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D251369"/>
    <w:multiLevelType w:val="hybridMultilevel"/>
    <w:tmpl w:val="3364DD14"/>
    <w:lvl w:ilvl="0" w:tplc="934A1BC2">
      <w:start w:val="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CEE2ED9"/>
    <w:multiLevelType w:val="multilevel"/>
    <w:tmpl w:val="D4AC6D4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2349518">
    <w:abstractNumId w:val="2"/>
  </w:num>
  <w:num w:numId="2" w16cid:durableId="1144274867">
    <w:abstractNumId w:val="0"/>
  </w:num>
  <w:num w:numId="3" w16cid:durableId="1487669275">
    <w:abstractNumId w:val="1"/>
  </w:num>
  <w:num w:numId="4" w16cid:durableId="1286888914">
    <w:abstractNumId w:val="3"/>
  </w:num>
  <w:num w:numId="5" w16cid:durableId="17317327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06"/>
    <w:rsid w:val="00040168"/>
    <w:rsid w:val="00053F17"/>
    <w:rsid w:val="000D52F9"/>
    <w:rsid w:val="00192CBF"/>
    <w:rsid w:val="001D5388"/>
    <w:rsid w:val="001E0BA4"/>
    <w:rsid w:val="00202C15"/>
    <w:rsid w:val="002C0D90"/>
    <w:rsid w:val="002D3844"/>
    <w:rsid w:val="0031585C"/>
    <w:rsid w:val="00493A97"/>
    <w:rsid w:val="00562788"/>
    <w:rsid w:val="0059280A"/>
    <w:rsid w:val="006B67FB"/>
    <w:rsid w:val="006C2793"/>
    <w:rsid w:val="007473CE"/>
    <w:rsid w:val="007828E3"/>
    <w:rsid w:val="007B5D8F"/>
    <w:rsid w:val="008752E7"/>
    <w:rsid w:val="008B1699"/>
    <w:rsid w:val="008C6360"/>
    <w:rsid w:val="00A37D06"/>
    <w:rsid w:val="00A91B73"/>
    <w:rsid w:val="00AB06FF"/>
    <w:rsid w:val="00BD4A57"/>
    <w:rsid w:val="00BF07D2"/>
    <w:rsid w:val="00C409A6"/>
    <w:rsid w:val="00CB2EDF"/>
    <w:rsid w:val="00E50E2B"/>
    <w:rsid w:val="00E80BE2"/>
    <w:rsid w:val="00EB3803"/>
    <w:rsid w:val="00F83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0ED93"/>
  <w15:chartTrackingRefBased/>
  <w15:docId w15:val="{B48A0764-CAA0-4A9E-843F-F78740243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D06"/>
    <w:pPr>
      <w:spacing w:after="0" w:line="288" w:lineRule="auto"/>
      <w:ind w:firstLine="720"/>
      <w:jc w:val="both"/>
    </w:pPr>
    <w:rPr>
      <w:rFonts w:ascii="Times New Roman" w:eastAsia="Times New Roman" w:hAnsi="Times New Roman" w:cs="Times New Roman"/>
      <w:kern w:val="0"/>
      <w:szCs w:val="22"/>
      <w:lang w:val="vi-VN"/>
      <w14:ligatures w14:val="none"/>
    </w:rPr>
  </w:style>
  <w:style w:type="paragraph" w:styleId="Heading1">
    <w:name w:val="heading 1"/>
    <w:basedOn w:val="Normal"/>
    <w:next w:val="Normal"/>
    <w:link w:val="Heading1Char"/>
    <w:uiPriority w:val="9"/>
    <w:qFormat/>
    <w:rsid w:val="00A37D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7D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7D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7D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7D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7D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D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D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D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D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7D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7D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7D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7D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7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D06"/>
    <w:rPr>
      <w:rFonts w:eastAsiaTheme="majorEastAsia" w:cstheme="majorBidi"/>
      <w:color w:val="272727" w:themeColor="text1" w:themeTint="D8"/>
    </w:rPr>
  </w:style>
  <w:style w:type="paragraph" w:styleId="Title">
    <w:name w:val="Title"/>
    <w:basedOn w:val="Normal"/>
    <w:next w:val="Normal"/>
    <w:link w:val="TitleChar"/>
    <w:uiPriority w:val="10"/>
    <w:qFormat/>
    <w:rsid w:val="00A37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D06"/>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D06"/>
    <w:pPr>
      <w:spacing w:before="160"/>
      <w:jc w:val="center"/>
    </w:pPr>
    <w:rPr>
      <w:i/>
      <w:iCs/>
      <w:color w:val="404040" w:themeColor="text1" w:themeTint="BF"/>
    </w:rPr>
  </w:style>
  <w:style w:type="character" w:customStyle="1" w:styleId="QuoteChar">
    <w:name w:val="Quote Char"/>
    <w:basedOn w:val="DefaultParagraphFont"/>
    <w:link w:val="Quote"/>
    <w:uiPriority w:val="29"/>
    <w:rsid w:val="00A37D06"/>
    <w:rPr>
      <w:i/>
      <w:iCs/>
      <w:color w:val="404040" w:themeColor="text1" w:themeTint="BF"/>
    </w:rPr>
  </w:style>
  <w:style w:type="paragraph" w:styleId="ListParagraph">
    <w:name w:val="List Paragraph"/>
    <w:basedOn w:val="Normal"/>
    <w:uiPriority w:val="34"/>
    <w:qFormat/>
    <w:rsid w:val="00A37D06"/>
    <w:pPr>
      <w:ind w:left="720"/>
      <w:contextualSpacing/>
    </w:pPr>
  </w:style>
  <w:style w:type="character" w:styleId="IntenseEmphasis">
    <w:name w:val="Intense Emphasis"/>
    <w:basedOn w:val="DefaultParagraphFont"/>
    <w:uiPriority w:val="21"/>
    <w:qFormat/>
    <w:rsid w:val="00A37D06"/>
    <w:rPr>
      <w:i/>
      <w:iCs/>
      <w:color w:val="2F5496" w:themeColor="accent1" w:themeShade="BF"/>
    </w:rPr>
  </w:style>
  <w:style w:type="paragraph" w:styleId="IntenseQuote">
    <w:name w:val="Intense Quote"/>
    <w:basedOn w:val="Normal"/>
    <w:next w:val="Normal"/>
    <w:link w:val="IntenseQuoteChar"/>
    <w:uiPriority w:val="30"/>
    <w:qFormat/>
    <w:rsid w:val="00A37D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7D06"/>
    <w:rPr>
      <w:i/>
      <w:iCs/>
      <w:color w:val="2F5496" w:themeColor="accent1" w:themeShade="BF"/>
    </w:rPr>
  </w:style>
  <w:style w:type="character" w:styleId="IntenseReference">
    <w:name w:val="Intense Reference"/>
    <w:basedOn w:val="DefaultParagraphFont"/>
    <w:uiPriority w:val="32"/>
    <w:qFormat/>
    <w:rsid w:val="00A37D06"/>
    <w:rPr>
      <w:b/>
      <w:bCs/>
      <w:smallCaps/>
      <w:color w:val="2F5496" w:themeColor="accent1" w:themeShade="BF"/>
      <w:spacing w:val="5"/>
    </w:rPr>
  </w:style>
  <w:style w:type="table" w:styleId="TableGrid">
    <w:name w:val="Table Grid"/>
    <w:basedOn w:val="TableNormal"/>
    <w:uiPriority w:val="39"/>
    <w:rsid w:val="00A37D0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37D06"/>
    <w:pPr>
      <w:tabs>
        <w:tab w:val="center" w:pos="4680"/>
        <w:tab w:val="right" w:pos="9360"/>
      </w:tabs>
      <w:spacing w:line="240" w:lineRule="auto"/>
    </w:pPr>
  </w:style>
  <w:style w:type="character" w:customStyle="1" w:styleId="HeaderChar">
    <w:name w:val="Header Char"/>
    <w:basedOn w:val="DefaultParagraphFont"/>
    <w:link w:val="Header"/>
    <w:rsid w:val="00A37D06"/>
    <w:rPr>
      <w:rFonts w:ascii="Times New Roman" w:eastAsia="Times New Roman" w:hAnsi="Times New Roman" w:cs="Times New Roman"/>
      <w:kern w:val="0"/>
      <w:szCs w:val="22"/>
      <w:lang w:val="vi-VN"/>
      <w14:ligatures w14:val="none"/>
    </w:rPr>
  </w:style>
  <w:style w:type="paragraph" w:styleId="Footer">
    <w:name w:val="footer"/>
    <w:basedOn w:val="Normal"/>
    <w:link w:val="FooterChar"/>
    <w:uiPriority w:val="99"/>
    <w:unhideWhenUsed/>
    <w:rsid w:val="00A37D06"/>
    <w:pPr>
      <w:tabs>
        <w:tab w:val="center" w:pos="4680"/>
        <w:tab w:val="right" w:pos="9360"/>
      </w:tabs>
      <w:spacing w:line="240" w:lineRule="auto"/>
      <w:ind w:firstLine="0"/>
      <w:jc w:val="left"/>
    </w:pPr>
    <w:rPr>
      <w:rFonts w:asciiTheme="minorHAnsi" w:eastAsiaTheme="minorEastAsia" w:hAnsiTheme="minorHAnsi"/>
      <w:sz w:val="22"/>
      <w:lang w:val="en-US"/>
    </w:rPr>
  </w:style>
  <w:style w:type="character" w:customStyle="1" w:styleId="FooterChar">
    <w:name w:val="Footer Char"/>
    <w:basedOn w:val="DefaultParagraphFont"/>
    <w:link w:val="Footer"/>
    <w:uiPriority w:val="99"/>
    <w:rsid w:val="00A37D06"/>
    <w:rPr>
      <w:rFonts w:eastAsiaTheme="minorEastAsia" w:cs="Times New Roman"/>
      <w:kern w:val="0"/>
      <w:sz w:val="22"/>
      <w:szCs w:val="22"/>
      <w14:ligatures w14:val="none"/>
    </w:rPr>
  </w:style>
  <w:style w:type="table" w:customStyle="1" w:styleId="TableGrid1">
    <w:name w:val="Table Grid1"/>
    <w:basedOn w:val="TableNormal"/>
    <w:next w:val="TableGrid"/>
    <w:uiPriority w:val="39"/>
    <w:rsid w:val="00CB2EDF"/>
    <w:pPr>
      <w:spacing w:after="0" w:line="240" w:lineRule="auto"/>
    </w:pPr>
    <w:rPr>
      <w:rFonts w:ascii="Cambria" w:eastAsia="MS Mincho" w:hAnsi="Cambria"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2923</Words>
  <Characters>16666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Hợp đồng lao động AIT theo form UTEN</vt:lpstr>
    </vt:vector>
  </TitlesOfParts>
  <Company/>
  <LinksUpToDate>false</LinksUpToDate>
  <CharactersWithSpaces>19550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thử việc - Bản hướng dẫn điền</dc:title>
  <dc:subject>Biểu mẫu nhân sự UTEN VIỆT - ĐỨC</dc:subject>
  <dc:creator>User</dc:creator>
  <cp:keywords/>
  <dc:description/>
  <cp:lastModifiedBy>Ngọc Thúy Nguyễn</cp:lastModifiedBy>
  <cp:revision>20</cp:revision>
  <cp:lastPrinted>2026-08-27T13:16:00Z</cp:lastPrinted>
  <dcterms:created xsi:type="dcterms:W3CDTF">2026-07-10T14:33:00Z</dcterms:created>
  <dcterms:modified xsi:type="dcterms:W3CDTF">2026-08-27T13:16:00Z</dcterms:modified>
</cp:coreProperties>
</file>